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5D52A" w14:textId="6F5F3556" w:rsidR="00933054" w:rsidRPr="00900ADB" w:rsidRDefault="000E663B" w:rsidP="007E6996">
      <w:pPr>
        <w:jc w:val="center"/>
        <w:rPr>
          <w:rFonts w:ascii="Hiragino Mincho Pro W3" w:eastAsia="Hiragino Mincho Pro W3" w:hAnsi="Hiragino Mincho Pro W3"/>
          <w:b/>
          <w:bCs/>
          <w:sz w:val="28"/>
          <w:szCs w:val="28"/>
        </w:rPr>
      </w:pPr>
      <w:r w:rsidRPr="00900ADB">
        <w:rPr>
          <w:rFonts w:ascii="Hiragino Mincho Pro W3" w:eastAsia="Hiragino Mincho Pro W3" w:hAnsi="Hiragino Mincho Pro W3" w:hint="eastAsia"/>
          <w:b/>
          <w:bCs/>
          <w:sz w:val="28"/>
          <w:szCs w:val="28"/>
        </w:rPr>
        <w:t>「</w:t>
      </w:r>
      <w:r w:rsidR="00C44E6B">
        <w:rPr>
          <w:rFonts w:ascii="Hiragino Mincho Pro W3" w:eastAsia="Hiragino Mincho Pro W3" w:hAnsi="Hiragino Mincho Pro W3" w:hint="eastAsia"/>
          <w:b/>
          <w:bCs/>
          <w:sz w:val="28"/>
          <w:szCs w:val="28"/>
        </w:rPr>
        <w:t>住宅ローン控除が延長</w:t>
      </w:r>
      <w:r w:rsidR="00BF1EC3" w:rsidRPr="00900ADB">
        <w:rPr>
          <w:rFonts w:ascii="Hiragino Mincho Pro W3" w:eastAsia="Hiragino Mincho Pro W3" w:hAnsi="Hiragino Mincho Pro W3" w:hint="eastAsia"/>
          <w:b/>
          <w:bCs/>
          <w:sz w:val="28"/>
          <w:szCs w:val="28"/>
        </w:rPr>
        <w:t>」</w:t>
      </w:r>
    </w:p>
    <w:p w14:paraId="37E8527A" w14:textId="77777777" w:rsidR="00C44E6B" w:rsidRDefault="00C44E6B" w:rsidP="00727E6F">
      <w:pPr>
        <w:rPr>
          <w:rFonts w:ascii="Hiragino Mincho Pro W3" w:eastAsia="Hiragino Mincho Pro W3" w:hAnsi="Hiragino Mincho Pro W3"/>
        </w:rPr>
      </w:pPr>
    </w:p>
    <w:p w14:paraId="481E8311" w14:textId="5828FFC0" w:rsidR="006F759C" w:rsidRDefault="00C44E6B" w:rsidP="00727E6F">
      <w:pPr>
        <w:rPr>
          <w:rFonts w:ascii="Hiragino Mincho Pro W3" w:eastAsia="Hiragino Mincho Pro W3" w:hAnsi="Hiragino Mincho Pro W3"/>
        </w:rPr>
      </w:pPr>
      <w:r w:rsidRPr="00C44E6B">
        <w:rPr>
          <w:rFonts w:ascii="Hiragino Mincho Pro W3" w:eastAsia="Hiragino Mincho Pro W3" w:hAnsi="Hiragino Mincho Pro W3" w:hint="eastAsia"/>
        </w:rPr>
        <w:t>住宅ローン減税、子育て世帯優遇継続</w:t>
      </w:r>
    </w:p>
    <w:p w14:paraId="609EE108" w14:textId="77777777" w:rsidR="00C44E6B" w:rsidRDefault="00C44E6B" w:rsidP="00727E6F">
      <w:pPr>
        <w:rPr>
          <w:rFonts w:ascii="Hiragino Mincho Pro W3" w:eastAsia="Hiragino Mincho Pro W3" w:hAnsi="Hiragino Mincho Pro W3"/>
        </w:rPr>
      </w:pPr>
    </w:p>
    <w:p w14:paraId="7D3A5DE8" w14:textId="25AE8D68" w:rsidR="00C44E6B" w:rsidRDefault="00C44E6B" w:rsidP="00727E6F">
      <w:pPr>
        <w:rPr>
          <w:rFonts w:ascii="Hiragino Mincho Pro W3" w:eastAsia="Hiragino Mincho Pro W3" w:hAnsi="Hiragino Mincho Pro W3"/>
        </w:rPr>
      </w:pPr>
      <w:r w:rsidRPr="00C44E6B">
        <w:rPr>
          <w:rFonts w:ascii="Hiragino Mincho Pro W3" w:eastAsia="Hiragino Mincho Pro W3" w:hAnsi="Hiragino Mincho Pro W3" w:hint="eastAsia"/>
        </w:rPr>
        <w:t>ローンを組んで住宅を購入した際に所得税などの負担を減らす「住宅ローン減税」</w:t>
      </w:r>
      <w:r>
        <w:rPr>
          <w:rFonts w:ascii="Hiragino Mincho Pro W3" w:eastAsia="Hiragino Mincho Pro W3" w:hAnsi="Hiragino Mincho Pro W3" w:hint="eastAsia"/>
        </w:rPr>
        <w:t>が</w:t>
      </w:r>
      <w:r w:rsidRPr="00C44E6B">
        <w:rPr>
          <w:rFonts w:ascii="Hiragino Mincho Pro W3" w:eastAsia="Hiragino Mincho Pro W3" w:hAnsi="Hiragino Mincho Pro W3" w:hint="eastAsia"/>
        </w:rPr>
        <w:t>若い夫婦や子育て世帯に限って税優遇を継続する</w:t>
      </w:r>
      <w:r>
        <w:rPr>
          <w:rFonts w:ascii="Hiragino Mincho Pro W3" w:eastAsia="Hiragino Mincho Pro W3" w:hAnsi="Hiragino Mincho Pro W3" w:hint="eastAsia"/>
        </w:rPr>
        <w:t>ことになりました</w:t>
      </w:r>
      <w:r w:rsidRPr="00C44E6B">
        <w:rPr>
          <w:rFonts w:ascii="Hiragino Mincho Pro W3" w:eastAsia="Hiragino Mincho Pro W3" w:hAnsi="Hiragino Mincho Pro W3" w:hint="eastAsia"/>
        </w:rPr>
        <w:t>。</w:t>
      </w:r>
    </w:p>
    <w:p w14:paraId="7B011067" w14:textId="77777777" w:rsidR="00C44E6B" w:rsidRDefault="00C44E6B" w:rsidP="00727E6F">
      <w:pPr>
        <w:rPr>
          <w:rFonts w:ascii="Hiragino Mincho Pro W3" w:eastAsia="Hiragino Mincho Pro W3" w:hAnsi="Hiragino Mincho Pro W3"/>
        </w:rPr>
      </w:pPr>
    </w:p>
    <w:p w14:paraId="28530141" w14:textId="15FAB584" w:rsidR="00C44E6B" w:rsidRDefault="00C44E6B" w:rsidP="00727E6F">
      <w:pPr>
        <w:rPr>
          <w:rFonts w:ascii="Hiragino Mincho Pro W3" w:eastAsia="Hiragino Mincho Pro W3" w:hAnsi="Hiragino Mincho Pro W3"/>
        </w:rPr>
      </w:pPr>
      <w:r>
        <w:rPr>
          <w:rFonts w:ascii="Hiragino Mincho Pro W3" w:eastAsia="Hiragino Mincho Pro W3" w:hAnsi="Hiragino Mincho Pro W3" w:hint="eastAsia"/>
        </w:rPr>
        <w:t>本来なら、2024年には、</w:t>
      </w:r>
      <w:r w:rsidRPr="00C44E6B">
        <w:rPr>
          <w:rFonts w:ascii="Hiragino Mincho Pro W3" w:eastAsia="Hiragino Mincho Pro W3" w:hAnsi="Hiragino Mincho Pro W3" w:hint="eastAsia"/>
        </w:rPr>
        <w:t>引き下げる予定だった減税対象となる借入限度額の上限を</w:t>
      </w:r>
      <w:r>
        <w:rPr>
          <w:rFonts w:ascii="Hiragino Mincho Pro W3" w:eastAsia="Hiragino Mincho Pro W3" w:hAnsi="Hiragino Mincho Pro W3" w:hint="eastAsia"/>
        </w:rPr>
        <w:t>「</w:t>
      </w:r>
      <w:r w:rsidRPr="00C44E6B">
        <w:rPr>
          <w:rFonts w:ascii="Hiragino Mincho Pro W3" w:eastAsia="Hiragino Mincho Pro W3" w:hAnsi="Hiragino Mincho Pro W3"/>
        </w:rPr>
        <w:t>政府が少子化対策を拡充する一環として現役世代の生活支援につなげる</w:t>
      </w:r>
      <w:r>
        <w:rPr>
          <w:rFonts w:ascii="Hiragino Mincho Pro W3" w:eastAsia="Hiragino Mincho Pro W3" w:hAnsi="Hiragino Mincho Pro W3" w:hint="eastAsia"/>
        </w:rPr>
        <w:t>」いう名目で税優遇枠を延長します。</w:t>
      </w:r>
    </w:p>
    <w:p w14:paraId="689D60BE" w14:textId="011B0DD3" w:rsidR="00C44E6B" w:rsidRDefault="00C44E6B" w:rsidP="00727E6F">
      <w:pPr>
        <w:rPr>
          <w:rFonts w:ascii="Hiragino Mincho Pro W3" w:eastAsia="Hiragino Mincho Pro W3" w:hAnsi="Hiragino Mincho Pro W3"/>
        </w:rPr>
      </w:pPr>
      <w:r>
        <w:rPr>
          <w:rFonts w:ascii="Hiragino Mincho Pro W3" w:eastAsia="Hiragino Mincho Pro W3" w:hAnsi="Hiragino Mincho Pro W3" w:hint="eastAsia"/>
        </w:rPr>
        <w:t>当面は</w:t>
      </w:r>
      <w:r w:rsidR="00640C4F">
        <w:rPr>
          <w:rFonts w:ascii="Hiragino Mincho Pro W3" w:eastAsia="Hiragino Mincho Pro W3" w:hAnsi="Hiragino Mincho Pro W3" w:hint="eastAsia"/>
        </w:rPr>
        <w:t>“</w:t>
      </w:r>
      <w:r w:rsidR="00640C4F">
        <w:rPr>
          <w:rFonts w:ascii="Hiragino Mincho Pro W3" w:eastAsia="Hiragino Mincho Pro W3" w:hAnsi="Hiragino Mincho Pro W3" w:hint="eastAsia"/>
        </w:rPr>
        <w:t>今年は</w:t>
      </w:r>
      <w:r w:rsidR="00640C4F">
        <w:rPr>
          <w:rFonts w:ascii="Hiragino Mincho Pro W3" w:eastAsia="Hiragino Mincho Pro W3" w:hAnsi="Hiragino Mincho Pro W3" w:hint="eastAsia"/>
        </w:rPr>
        <w:t>”</w:t>
      </w:r>
      <w:r>
        <w:rPr>
          <w:rFonts w:ascii="Hiragino Mincho Pro W3" w:eastAsia="Hiragino Mincho Pro W3" w:hAnsi="Hiragino Mincho Pro W3" w:hint="eastAsia"/>
        </w:rPr>
        <w:t>ということで、2025年以降は継続して検討するという曖昧な決定。</w:t>
      </w:r>
    </w:p>
    <w:p w14:paraId="33D889C1" w14:textId="57A8FD43" w:rsidR="00C44E6B" w:rsidRDefault="00C44E6B" w:rsidP="00727E6F">
      <w:pPr>
        <w:rPr>
          <w:rFonts w:ascii="Hiragino Mincho Pro W3" w:eastAsia="Hiragino Mincho Pro W3" w:hAnsi="Hiragino Mincho Pro W3"/>
        </w:rPr>
      </w:pPr>
      <w:r>
        <w:rPr>
          <w:rFonts w:ascii="Hiragino Mincho Pro W3" w:eastAsia="Hiragino Mincho Pro W3" w:hAnsi="Hiragino Mincho Pro W3" w:hint="eastAsia"/>
        </w:rPr>
        <w:t>政府のその場しのぎの感じが、漂ってきますが、住宅購入を検討する人には朗報な結果となりました。</w:t>
      </w:r>
    </w:p>
    <w:p w14:paraId="7620802C" w14:textId="25E830E8" w:rsidR="00C44E6B" w:rsidRDefault="00D92FE4" w:rsidP="00727E6F">
      <w:r>
        <w:lastRenderedPageBreak/>
        <w:fldChar w:fldCharType="begin"/>
      </w:r>
      <w:r>
        <w:instrText xml:space="preserve"> INCLUDEPICTURE "https://article-image-ix.nikkei.com/https%3A%2F%2Fimgix-proxy.n8s.jp%2Ftelling%2FTS0000824011122023%2FDSXZQO4206862013122023000000-3.jpg?ixlib=js-2.3.2&amp;auto=format&amp;q=45&amp;w=1600&amp;s=5942d4de8444fa7a78879310a28f9a9d" \* MERGEFORMATINET </w:instrText>
      </w:r>
      <w:r>
        <w:fldChar w:fldCharType="separate"/>
      </w:r>
      <w:r>
        <w:rPr>
          <w:noProof/>
        </w:rPr>
        <w:drawing>
          <wp:inline distT="0" distB="0" distL="0" distR="0" wp14:anchorId="7DAE2A23" wp14:editId="5803D3FB">
            <wp:extent cx="5396865" cy="5214620"/>
            <wp:effectExtent l="0" t="0" r="635" b="5080"/>
            <wp:docPr id="317220394" name="図 2"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20394" name="図 2" descr="テーブル&#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6865" cy="5214620"/>
                    </a:xfrm>
                    <a:prstGeom prst="rect">
                      <a:avLst/>
                    </a:prstGeom>
                    <a:noFill/>
                    <a:ln>
                      <a:noFill/>
                    </a:ln>
                  </pic:spPr>
                </pic:pic>
              </a:graphicData>
            </a:graphic>
          </wp:inline>
        </w:drawing>
      </w:r>
      <w:r>
        <w:fldChar w:fldCharType="end"/>
      </w:r>
    </w:p>
    <w:p w14:paraId="50FD3C95" w14:textId="77777777" w:rsidR="00D92FE4" w:rsidRDefault="00D92FE4" w:rsidP="00727E6F">
      <w:pPr>
        <w:rPr>
          <w:rFonts w:ascii="Hiragino Mincho Pro W3" w:eastAsia="Hiragino Mincho Pro W3" w:hAnsi="Hiragino Mincho Pro W3"/>
        </w:rPr>
      </w:pPr>
    </w:p>
    <w:p w14:paraId="1697A0B7" w14:textId="77777777" w:rsidR="00D92FE4" w:rsidRDefault="00D92FE4" w:rsidP="00D92FE4">
      <w:pPr>
        <w:rPr>
          <w:rFonts w:ascii="Hiragino Mincho Pro W3" w:eastAsia="Hiragino Mincho Pro W3" w:hAnsi="Hiragino Mincho Pro W3"/>
        </w:rPr>
      </w:pPr>
      <w:r w:rsidRPr="00D92FE4">
        <w:rPr>
          <w:rFonts w:ascii="Hiragino Mincho Pro W3" w:eastAsia="Hiragino Mincho Pro W3" w:hAnsi="Hiragino Mincho Pro W3" w:hint="eastAsia"/>
        </w:rPr>
        <w:t>税優遇の対象となるのは①</w:t>
      </w:r>
      <w:r w:rsidRPr="00D92FE4">
        <w:rPr>
          <w:rFonts w:ascii="Hiragino Mincho Pro W3" w:eastAsia="Hiragino Mincho Pro W3" w:hAnsi="Hiragino Mincho Pro W3"/>
        </w:rPr>
        <w:t>19歳未満の子どもがいる②夫婦のどちらかが40歳未満の世帯。</w:t>
      </w:r>
    </w:p>
    <w:p w14:paraId="7F24F4F0" w14:textId="489252C5" w:rsidR="00D92FE4" w:rsidRDefault="008F31E6" w:rsidP="00D92FE4">
      <w:pPr>
        <w:rPr>
          <w:rFonts w:ascii="Hiragino Mincho Pro W3" w:eastAsia="Hiragino Mincho Pro W3" w:hAnsi="Hiragino Mincho Pro W3"/>
        </w:rPr>
      </w:pPr>
      <w:r>
        <w:rPr>
          <w:rFonts w:ascii="Hiragino Mincho Pro W3" w:eastAsia="Hiragino Mincho Pro W3" w:hAnsi="Hiragino Mincho Pro W3" w:hint="eastAsia"/>
        </w:rPr>
        <w:t>（</w:t>
      </w:r>
      <w:r w:rsidR="00D92FE4">
        <w:rPr>
          <w:rFonts w:ascii="Hiragino Mincho Pro W3" w:eastAsia="Hiragino Mincho Pro W3" w:hAnsi="Hiragino Mincho Pro W3" w:hint="eastAsia"/>
        </w:rPr>
        <w:t>※</w:t>
      </w:r>
      <w:r w:rsidR="00D92FE4" w:rsidRPr="00D92FE4">
        <w:rPr>
          <w:rFonts w:ascii="Hiragino Mincho Pro W3" w:eastAsia="Hiragino Mincho Pro W3" w:hAnsi="Hiragino Mincho Pro W3" w:hint="eastAsia"/>
        </w:rPr>
        <w:t>なお、上記の年齢については、入居年の</w:t>
      </w:r>
      <w:r w:rsidR="00D92FE4" w:rsidRPr="00D92FE4">
        <w:rPr>
          <w:rFonts w:ascii="Hiragino Mincho Pro W3" w:eastAsia="Hiragino Mincho Pro W3" w:hAnsi="Hiragino Mincho Pro W3"/>
        </w:rPr>
        <w:t>12月31日時点における年齢</w:t>
      </w:r>
      <w:r>
        <w:rPr>
          <w:rFonts w:ascii="Hiragino Mincho Pro W3" w:eastAsia="Hiragino Mincho Pro W3" w:hAnsi="Hiragino Mincho Pro W3" w:hint="eastAsia"/>
        </w:rPr>
        <w:t>。）</w:t>
      </w:r>
    </w:p>
    <w:p w14:paraId="73F021FA" w14:textId="77777777" w:rsidR="008F31E6" w:rsidRDefault="008F31E6" w:rsidP="00D92FE4">
      <w:pPr>
        <w:rPr>
          <w:rFonts w:ascii="Hiragino Mincho Pro W3" w:eastAsia="Hiragino Mincho Pro W3" w:hAnsi="Hiragino Mincho Pro W3"/>
        </w:rPr>
      </w:pPr>
    </w:p>
    <w:p w14:paraId="7F45C0BC" w14:textId="77777777" w:rsidR="00D92FE4" w:rsidRDefault="00D92FE4" w:rsidP="00D92FE4">
      <w:pPr>
        <w:rPr>
          <w:rFonts w:ascii="Hiragino Mincho Pro W3" w:eastAsia="Hiragino Mincho Pro W3" w:hAnsi="Hiragino Mincho Pro W3"/>
        </w:rPr>
      </w:pPr>
      <w:r w:rsidRPr="00D92FE4">
        <w:rPr>
          <w:rFonts w:ascii="Hiragino Mincho Pro W3" w:eastAsia="Hiragino Mincho Pro W3" w:hAnsi="Hiragino Mincho Pro W3"/>
        </w:rPr>
        <w:t>長期優良住宅や低炭素住宅など省エネ性能が高い住宅であることが条件となる。24年入居分を対象に控除対象となるローン残高の上限を現行水準のままとする。</w:t>
      </w:r>
    </w:p>
    <w:p w14:paraId="64DAAB0E" w14:textId="77777777" w:rsidR="008F31E6" w:rsidRDefault="008F31E6" w:rsidP="00D92FE4">
      <w:pPr>
        <w:rPr>
          <w:rFonts w:ascii="Hiragino Mincho Pro W3" w:eastAsia="Hiragino Mincho Pro W3" w:hAnsi="Hiragino Mincho Pro W3"/>
        </w:rPr>
      </w:pPr>
    </w:p>
    <w:p w14:paraId="224F22A1" w14:textId="51FD58D5" w:rsidR="00D92FE4" w:rsidRPr="00D92FE4" w:rsidRDefault="00D92FE4" w:rsidP="00D92FE4">
      <w:pPr>
        <w:rPr>
          <w:rFonts w:ascii="Hiragino Mincho Pro W3" w:eastAsia="Hiragino Mincho Pro W3" w:hAnsi="Hiragino Mincho Pro W3"/>
        </w:rPr>
      </w:pPr>
      <w:r w:rsidRPr="00D92FE4">
        <w:rPr>
          <w:rFonts w:ascii="Hiragino Mincho Pro W3" w:eastAsia="Hiragino Mincho Pro W3" w:hAnsi="Hiragino Mincho Pro W3"/>
        </w:rPr>
        <w:t>そのほかの世帯については24年から予定通り引き下げる。</w:t>
      </w:r>
    </w:p>
    <w:p w14:paraId="50F04618" w14:textId="77777777" w:rsidR="00D92FE4" w:rsidRPr="00D92FE4" w:rsidRDefault="00D92FE4" w:rsidP="00D92FE4">
      <w:pPr>
        <w:rPr>
          <w:rFonts w:ascii="Hiragino Mincho Pro W3" w:eastAsia="Hiragino Mincho Pro W3" w:hAnsi="Hiragino Mincho Pro W3"/>
        </w:rPr>
      </w:pPr>
    </w:p>
    <w:p w14:paraId="7E8B4717" w14:textId="77777777" w:rsidR="00D92FE4" w:rsidRDefault="00D92FE4" w:rsidP="00D92FE4">
      <w:pPr>
        <w:rPr>
          <w:rFonts w:ascii="Hiragino Mincho Pro W3" w:eastAsia="Hiragino Mincho Pro W3" w:hAnsi="Hiragino Mincho Pro W3"/>
        </w:rPr>
      </w:pPr>
      <w:r w:rsidRPr="00D92FE4">
        <w:rPr>
          <w:rFonts w:ascii="Hiragino Mincho Pro W3" w:eastAsia="Hiragino Mincho Pro W3" w:hAnsi="Hiragino Mincho Pro W3" w:hint="eastAsia"/>
        </w:rPr>
        <w:t>たとえば省エネ性能に優れた長期優良住宅の場合、条件を満たせば、控除対象となる借入限度額の上限は</w:t>
      </w:r>
      <w:r w:rsidRPr="00D92FE4">
        <w:rPr>
          <w:rFonts w:ascii="Hiragino Mincho Pro W3" w:eastAsia="Hiragino Mincho Pro W3" w:hAnsi="Hiragino Mincho Pro W3"/>
        </w:rPr>
        <w:t>24年の入居分も22</w:t>
      </w:r>
      <w:r w:rsidRPr="00D92FE4">
        <w:rPr>
          <w:rFonts w:ascii="Hiragino Mincho Pro W3" w:eastAsia="Hiragino Mincho Pro W3" w:hAnsi="Hiragino Mincho Pro W3" w:hint="eastAsia"/>
        </w:rPr>
        <w:t>〜</w:t>
      </w:r>
      <w:r w:rsidRPr="00D92FE4">
        <w:rPr>
          <w:rFonts w:ascii="Hiragino Mincho Pro W3" w:eastAsia="Hiragino Mincho Pro W3" w:hAnsi="Hiragino Mincho Pro W3"/>
        </w:rPr>
        <w:t>23年分と同じ5000万円。</w:t>
      </w:r>
    </w:p>
    <w:p w14:paraId="0A03DABB" w14:textId="77777777" w:rsidR="00D92FE4" w:rsidRDefault="00D92FE4" w:rsidP="00D92FE4">
      <w:pPr>
        <w:rPr>
          <w:rFonts w:ascii="Hiragino Mincho Pro W3" w:eastAsia="Hiragino Mincho Pro W3" w:hAnsi="Hiragino Mincho Pro W3"/>
        </w:rPr>
      </w:pPr>
      <w:r w:rsidRPr="00D92FE4">
        <w:rPr>
          <w:rFonts w:ascii="Hiragino Mincho Pro W3" w:eastAsia="Hiragino Mincho Pro W3" w:hAnsi="Hiragino Mincho Pro W3"/>
        </w:rPr>
        <w:t>それ以外の世帯は4500万円に縮小される。</w:t>
      </w:r>
    </w:p>
    <w:p w14:paraId="629A672E" w14:textId="77777777" w:rsidR="00D92FE4" w:rsidRDefault="00D92FE4" w:rsidP="00D92FE4">
      <w:pPr>
        <w:rPr>
          <w:rFonts w:ascii="Hiragino Mincho Pro W3" w:eastAsia="Hiragino Mincho Pro W3" w:hAnsi="Hiragino Mincho Pro W3"/>
        </w:rPr>
      </w:pPr>
    </w:p>
    <w:p w14:paraId="0AA4A7E7" w14:textId="77777777" w:rsidR="00D92FE4" w:rsidRPr="00D92FE4" w:rsidRDefault="00D92FE4" w:rsidP="00D92FE4">
      <w:pPr>
        <w:rPr>
          <w:rFonts w:ascii="Hiragino Mincho Pro W3" w:eastAsia="Hiragino Mincho Pro W3" w:hAnsi="Hiragino Mincho Pro W3"/>
        </w:rPr>
      </w:pPr>
    </w:p>
    <w:p w14:paraId="29ED1C54" w14:textId="7B3F0864" w:rsidR="00D92FE4" w:rsidRDefault="008F31E6" w:rsidP="00D92FE4">
      <w:pPr>
        <w:rPr>
          <w:rFonts w:ascii="Apple Color Emoji" w:eastAsia="Hiragino Mincho Pro W3" w:hAnsi="Apple Color Emoji" w:cs="Apple Color Emoji"/>
        </w:rPr>
      </w:pPr>
      <w:r>
        <w:rPr>
          <w:rFonts w:ascii="Apple Color Emoji" w:eastAsia="Hiragino Mincho Pro W3" w:hAnsi="Apple Color Emoji" w:cs="Apple Color Emoji" w:hint="eastAsia"/>
        </w:rPr>
        <w:t>◯</w:t>
      </w:r>
      <w:r w:rsidRPr="008F31E6">
        <w:rPr>
          <w:rFonts w:ascii="Apple Color Emoji" w:eastAsia="Hiragino Mincho Pro W3" w:hAnsi="Apple Color Emoji" w:cs="Apple Color Emoji" w:hint="eastAsia"/>
        </w:rPr>
        <w:t>住宅取得等資金に係る贈与税の非課税措置等の延長</w:t>
      </w:r>
    </w:p>
    <w:p w14:paraId="60894D9E" w14:textId="77777777" w:rsidR="008F31E6" w:rsidRDefault="008F31E6" w:rsidP="00D92FE4">
      <w:pPr>
        <w:rPr>
          <w:rFonts w:ascii="Apple Color Emoji" w:eastAsia="Hiragino Mincho Pro W3" w:hAnsi="Apple Color Emoji" w:cs="Apple Color Emoji"/>
        </w:rPr>
      </w:pPr>
    </w:p>
    <w:p w14:paraId="22E0BAF4" w14:textId="2FB660A6" w:rsidR="008F31E6" w:rsidRDefault="008F31E6" w:rsidP="008F31E6">
      <w:pPr>
        <w:rPr>
          <w:rFonts w:ascii="Cambria" w:eastAsia="Hiragino Mincho Pro W3" w:hAnsi="Cambria" w:cs="Cambria"/>
        </w:rPr>
      </w:pPr>
      <w:r w:rsidRPr="008F31E6">
        <w:rPr>
          <w:rFonts w:ascii="Cambria" w:eastAsia="Hiragino Mincho Pro W3" w:hAnsi="Cambria" w:cs="Cambria" w:hint="eastAsia"/>
        </w:rPr>
        <w:t>住宅ローン減税のほか、直系尊属（父母・祖父母など自分より前の世代で、直通する系統の親族）から住宅取得等資金の贈与を受けた場合の贈与税の非課税措置の適用について</w:t>
      </w:r>
      <w:r>
        <w:rPr>
          <w:rFonts w:ascii="Cambria" w:eastAsia="Hiragino Mincho Pro W3" w:hAnsi="Cambria" w:cs="Cambria" w:hint="eastAsia"/>
        </w:rPr>
        <w:t>も、</w:t>
      </w:r>
      <w:r w:rsidRPr="008F31E6">
        <w:rPr>
          <w:rFonts w:ascii="Cambria" w:eastAsia="Hiragino Mincho Pro W3" w:hAnsi="Cambria" w:cs="Cambria" w:hint="eastAsia"/>
        </w:rPr>
        <w:t>現行の制度は適用期限が</w:t>
      </w:r>
      <w:r w:rsidRPr="008F31E6">
        <w:rPr>
          <w:rFonts w:ascii="Cambria" w:eastAsia="Hiragino Mincho Pro W3" w:hAnsi="Cambria" w:cs="Cambria"/>
        </w:rPr>
        <w:t>2023</w:t>
      </w:r>
      <w:r w:rsidRPr="008F31E6">
        <w:rPr>
          <w:rFonts w:ascii="Cambria" w:eastAsia="Hiragino Mincho Pro W3" w:hAnsi="Cambria" w:cs="Cambria"/>
        </w:rPr>
        <w:t>年</w:t>
      </w:r>
      <w:r w:rsidRPr="008F31E6">
        <w:rPr>
          <w:rFonts w:ascii="Cambria" w:eastAsia="Hiragino Mincho Pro W3" w:hAnsi="Cambria" w:cs="Cambria"/>
        </w:rPr>
        <w:t>12</w:t>
      </w:r>
      <w:r w:rsidRPr="008F31E6">
        <w:rPr>
          <w:rFonts w:ascii="Cambria" w:eastAsia="Hiragino Mincho Pro W3" w:hAnsi="Cambria" w:cs="Cambria"/>
        </w:rPr>
        <w:t>月</w:t>
      </w:r>
      <w:r w:rsidRPr="008F31E6">
        <w:rPr>
          <w:rFonts w:ascii="Cambria" w:eastAsia="Hiragino Mincho Pro W3" w:hAnsi="Cambria" w:cs="Cambria"/>
        </w:rPr>
        <w:t>31</w:t>
      </w:r>
      <w:r w:rsidRPr="008F31E6">
        <w:rPr>
          <w:rFonts w:ascii="Cambria" w:eastAsia="Hiragino Mincho Pro W3" w:hAnsi="Cambria" w:cs="Cambria"/>
        </w:rPr>
        <w:t>日までとなっていましたが、</w:t>
      </w:r>
      <w:r w:rsidRPr="008F31E6">
        <w:rPr>
          <w:rFonts w:ascii="Cambria" w:eastAsia="Hiragino Mincho Pro W3" w:hAnsi="Cambria" w:cs="Cambria"/>
        </w:rPr>
        <w:t>3</w:t>
      </w:r>
      <w:r w:rsidRPr="008F31E6">
        <w:rPr>
          <w:rFonts w:ascii="Cambria" w:eastAsia="Hiragino Mincho Pro W3" w:hAnsi="Cambria" w:cs="Cambria"/>
        </w:rPr>
        <w:t>年間（</w:t>
      </w:r>
      <w:r w:rsidRPr="008F31E6">
        <w:rPr>
          <w:rFonts w:ascii="Cambria" w:eastAsia="Hiragino Mincho Pro W3" w:hAnsi="Cambria" w:cs="Cambria"/>
        </w:rPr>
        <w:t>2024</w:t>
      </w:r>
      <w:r w:rsidRPr="008F31E6">
        <w:rPr>
          <w:rFonts w:ascii="Cambria" w:eastAsia="Hiragino Mincho Pro W3" w:hAnsi="Cambria" w:cs="Cambria"/>
        </w:rPr>
        <w:t>年～</w:t>
      </w:r>
      <w:r w:rsidRPr="008F31E6">
        <w:rPr>
          <w:rFonts w:ascii="Cambria" w:eastAsia="Hiragino Mincho Pro W3" w:hAnsi="Cambria" w:cs="Cambria"/>
        </w:rPr>
        <w:t>2026</w:t>
      </w:r>
      <w:r w:rsidRPr="008F31E6">
        <w:rPr>
          <w:rFonts w:ascii="Cambria" w:eastAsia="Hiragino Mincho Pro W3" w:hAnsi="Cambria" w:cs="Cambria"/>
        </w:rPr>
        <w:t>年まで）延長され、非課税限度額が</w:t>
      </w:r>
      <w:r w:rsidRPr="008F31E6">
        <w:rPr>
          <w:rFonts w:ascii="Cambria" w:eastAsia="Hiragino Mincho Pro W3" w:hAnsi="Cambria" w:cs="Cambria"/>
        </w:rPr>
        <w:t>500</w:t>
      </w:r>
      <w:r w:rsidRPr="008F31E6">
        <w:rPr>
          <w:rFonts w:ascii="Cambria" w:eastAsia="Hiragino Mincho Pro W3" w:hAnsi="Cambria" w:cs="Cambria"/>
        </w:rPr>
        <w:t>万円（耐震、省エネまたはバリアフリーの住宅は</w:t>
      </w:r>
      <w:r w:rsidRPr="008F31E6">
        <w:rPr>
          <w:rFonts w:ascii="Cambria" w:eastAsia="Hiragino Mincho Pro W3" w:hAnsi="Cambria" w:cs="Cambria"/>
        </w:rPr>
        <w:t>1,000</w:t>
      </w:r>
      <w:r w:rsidRPr="008F31E6">
        <w:rPr>
          <w:rFonts w:ascii="Cambria" w:eastAsia="Hiragino Mincho Pro W3" w:hAnsi="Cambria" w:cs="Cambria"/>
        </w:rPr>
        <w:t>万円）とされ</w:t>
      </w:r>
      <w:r>
        <w:rPr>
          <w:rFonts w:ascii="Cambria" w:eastAsia="Hiragino Mincho Pro W3" w:hAnsi="Cambria" w:cs="Cambria" w:hint="eastAsia"/>
        </w:rPr>
        <w:t>ました。</w:t>
      </w:r>
    </w:p>
    <w:p w14:paraId="62C21B98" w14:textId="77777777" w:rsidR="008F31E6" w:rsidRDefault="008F31E6" w:rsidP="008F31E6">
      <w:pPr>
        <w:rPr>
          <w:rFonts w:ascii="Cambria" w:eastAsia="Hiragino Mincho Pro W3" w:hAnsi="Cambria" w:cs="Cambria"/>
        </w:rPr>
      </w:pPr>
    </w:p>
    <w:p w14:paraId="4BFB948B" w14:textId="1FABCDA0" w:rsidR="008F31E6" w:rsidRPr="008F31E6" w:rsidRDefault="008F31E6" w:rsidP="008F31E6">
      <w:pPr>
        <w:rPr>
          <w:rFonts w:ascii="Cambria" w:eastAsia="Hiragino Mincho Pro W3" w:hAnsi="Cambria" w:cs="Cambria"/>
        </w:rPr>
      </w:pPr>
      <w:r>
        <w:rPr>
          <w:rFonts w:ascii="Cambria" w:eastAsia="Hiragino Mincho Pro W3" w:hAnsi="Cambria" w:cs="Cambria" w:hint="eastAsia"/>
          <w:noProof/>
        </w:rPr>
        <w:lastRenderedPageBreak/>
        <w:drawing>
          <wp:inline distT="0" distB="0" distL="0" distR="0" wp14:anchorId="1CFC24F4" wp14:editId="120969E4">
            <wp:extent cx="5396865" cy="2578100"/>
            <wp:effectExtent l="0" t="0" r="635" b="0"/>
            <wp:docPr id="1806070016" name="図 3" descr="グラフィカル ユーザー インターフェイス, 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70016" name="図 3" descr="グラフィカル ユーザー インターフェイス, テキスト&#10;&#10;中程度の精度で自動的に生成された説明"/>
                    <pic:cNvPicPr/>
                  </pic:nvPicPr>
                  <pic:blipFill>
                    <a:blip r:embed="rId8"/>
                    <a:stretch>
                      <a:fillRect/>
                    </a:stretch>
                  </pic:blipFill>
                  <pic:spPr>
                    <a:xfrm>
                      <a:off x="0" y="0"/>
                      <a:ext cx="5396865" cy="2578100"/>
                    </a:xfrm>
                    <a:prstGeom prst="rect">
                      <a:avLst/>
                    </a:prstGeom>
                  </pic:spPr>
                </pic:pic>
              </a:graphicData>
            </a:graphic>
          </wp:inline>
        </w:drawing>
      </w:r>
    </w:p>
    <w:sectPr w:rsidR="008F31E6" w:rsidRPr="008F31E6" w:rsidSect="0055109A">
      <w:headerReference w:type="default" r:id="rId9"/>
      <w:footerReference w:type="default" r:id="rId10"/>
      <w:pgSz w:w="11901" w:h="16817"/>
      <w:pgMar w:top="1418" w:right="1701" w:bottom="1134" w:left="170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0052E" w14:textId="77777777" w:rsidR="0055109A" w:rsidRDefault="0055109A" w:rsidP="005A26F6">
      <w:r>
        <w:separator/>
      </w:r>
    </w:p>
  </w:endnote>
  <w:endnote w:type="continuationSeparator" w:id="0">
    <w:p w14:paraId="2CC4B411" w14:textId="77777777" w:rsidR="0055109A" w:rsidRDefault="0055109A" w:rsidP="005A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ProN">
    <w:altName w:val="游ゴシック"/>
    <w:charset w:val="80"/>
    <w:family w:val="swiss"/>
    <w:pitch w:val="variable"/>
    <w:sig w:usb0="E00002FF" w:usb1="7AC7FFFF" w:usb2="00000012" w:usb3="00000000" w:csb0="0002000D" w:csb1="00000000"/>
  </w:font>
  <w:font w:name="HiraKakuProN-W3">
    <w:altName w:val="游ゴシック Light"/>
    <w:panose1 w:val="00000000000000000000"/>
    <w:charset w:val="00"/>
    <w:family w:val="roman"/>
    <w:notTrueType/>
    <w:pitch w:val="default"/>
  </w:font>
  <w:font w:name="Hiragino Mincho Pro W3">
    <w:altName w:val="游ゴシック"/>
    <w:charset w:val="80"/>
    <w:family w:val="roman"/>
    <w:pitch w:val="variable"/>
    <w:sig w:usb0="E00002FF" w:usb1="7AC7FFFF" w:usb2="00000012" w:usb3="00000000" w:csb0="0002000D"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E271" w14:textId="77777777" w:rsidR="002173A9" w:rsidRDefault="002173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4BB45" w14:textId="77777777" w:rsidR="0055109A" w:rsidRDefault="0055109A" w:rsidP="005A26F6">
      <w:r>
        <w:separator/>
      </w:r>
    </w:p>
  </w:footnote>
  <w:footnote w:type="continuationSeparator" w:id="0">
    <w:p w14:paraId="3A622592" w14:textId="77777777" w:rsidR="0055109A" w:rsidRDefault="0055109A" w:rsidP="005A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3D29" w14:textId="77777777" w:rsidR="002173A9" w:rsidRDefault="002173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D58"/>
    <w:multiLevelType w:val="hybridMultilevel"/>
    <w:tmpl w:val="92E2556E"/>
    <w:lvl w:ilvl="0" w:tplc="4E00B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86587"/>
    <w:multiLevelType w:val="hybridMultilevel"/>
    <w:tmpl w:val="90322F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822116"/>
    <w:multiLevelType w:val="hybridMultilevel"/>
    <w:tmpl w:val="55B213D2"/>
    <w:lvl w:ilvl="0" w:tplc="AEBC19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AE5409"/>
    <w:multiLevelType w:val="hybridMultilevel"/>
    <w:tmpl w:val="C38AFE9C"/>
    <w:lvl w:ilvl="0" w:tplc="60344606">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8C614A"/>
    <w:multiLevelType w:val="hybridMultilevel"/>
    <w:tmpl w:val="530410BC"/>
    <w:lvl w:ilvl="0" w:tplc="55868C9A">
      <w:start w:val="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6F0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F7B7E"/>
    <w:multiLevelType w:val="hybridMultilevel"/>
    <w:tmpl w:val="FAF660B0"/>
    <w:lvl w:ilvl="0" w:tplc="4F14228E">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1645E5"/>
    <w:multiLevelType w:val="hybridMultilevel"/>
    <w:tmpl w:val="8D14BB6A"/>
    <w:lvl w:ilvl="0" w:tplc="D8A269E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8" w15:restartNumberingAfterBreak="0">
    <w:nsid w:val="54156E82"/>
    <w:multiLevelType w:val="hybridMultilevel"/>
    <w:tmpl w:val="24066D94"/>
    <w:lvl w:ilvl="0" w:tplc="1B92F1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F49326A"/>
    <w:multiLevelType w:val="hybridMultilevel"/>
    <w:tmpl w:val="92820434"/>
    <w:lvl w:ilvl="0" w:tplc="F35E07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BD02574"/>
    <w:multiLevelType w:val="multilevel"/>
    <w:tmpl w:val="F8C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6652A9"/>
    <w:multiLevelType w:val="multilevel"/>
    <w:tmpl w:val="ACF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549796">
    <w:abstractNumId w:val="11"/>
  </w:num>
  <w:num w:numId="2" w16cid:durableId="1222256962">
    <w:abstractNumId w:val="5"/>
  </w:num>
  <w:num w:numId="3" w16cid:durableId="447091728">
    <w:abstractNumId w:val="0"/>
  </w:num>
  <w:num w:numId="4" w16cid:durableId="290982014">
    <w:abstractNumId w:val="8"/>
  </w:num>
  <w:num w:numId="5" w16cid:durableId="278952339">
    <w:abstractNumId w:val="9"/>
  </w:num>
  <w:num w:numId="6" w16cid:durableId="361589963">
    <w:abstractNumId w:val="2"/>
  </w:num>
  <w:num w:numId="7" w16cid:durableId="1411538085">
    <w:abstractNumId w:val="7"/>
  </w:num>
  <w:num w:numId="8" w16cid:durableId="895510125">
    <w:abstractNumId w:val="6"/>
  </w:num>
  <w:num w:numId="9" w16cid:durableId="1115910062">
    <w:abstractNumId w:val="4"/>
  </w:num>
  <w:num w:numId="10" w16cid:durableId="1381055869">
    <w:abstractNumId w:val="3"/>
  </w:num>
  <w:num w:numId="11" w16cid:durableId="1986664132">
    <w:abstractNumId w:val="1"/>
  </w:num>
  <w:num w:numId="12" w16cid:durableId="77989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960"/>
  <w:drawingGridHorizontalSpacing w:val="120"/>
  <w:drawingGridVerticalSpacing w:val="17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4"/>
    <w:rsid w:val="00000147"/>
    <w:rsid w:val="00000354"/>
    <w:rsid w:val="00004582"/>
    <w:rsid w:val="00005CA2"/>
    <w:rsid w:val="00010EA7"/>
    <w:rsid w:val="00011E12"/>
    <w:rsid w:val="00012F7E"/>
    <w:rsid w:val="00017178"/>
    <w:rsid w:val="00021817"/>
    <w:rsid w:val="0002184B"/>
    <w:rsid w:val="00021A33"/>
    <w:rsid w:val="0002378A"/>
    <w:rsid w:val="0002546A"/>
    <w:rsid w:val="00026C1A"/>
    <w:rsid w:val="0003039E"/>
    <w:rsid w:val="000327B9"/>
    <w:rsid w:val="00032B70"/>
    <w:rsid w:val="00035B11"/>
    <w:rsid w:val="0003653F"/>
    <w:rsid w:val="0004053B"/>
    <w:rsid w:val="000466F1"/>
    <w:rsid w:val="00051DF3"/>
    <w:rsid w:val="00053697"/>
    <w:rsid w:val="000562CE"/>
    <w:rsid w:val="00060398"/>
    <w:rsid w:val="000611D1"/>
    <w:rsid w:val="0006224B"/>
    <w:rsid w:val="00062F0D"/>
    <w:rsid w:val="00065072"/>
    <w:rsid w:val="00065692"/>
    <w:rsid w:val="00065DA5"/>
    <w:rsid w:val="00065F33"/>
    <w:rsid w:val="000705C3"/>
    <w:rsid w:val="00070968"/>
    <w:rsid w:val="000731B8"/>
    <w:rsid w:val="000753D1"/>
    <w:rsid w:val="0007582B"/>
    <w:rsid w:val="00076E2E"/>
    <w:rsid w:val="00076FC3"/>
    <w:rsid w:val="00077D97"/>
    <w:rsid w:val="00081844"/>
    <w:rsid w:val="00082238"/>
    <w:rsid w:val="000850BB"/>
    <w:rsid w:val="000924F7"/>
    <w:rsid w:val="00094A5B"/>
    <w:rsid w:val="000976B8"/>
    <w:rsid w:val="000A18D0"/>
    <w:rsid w:val="000A2B88"/>
    <w:rsid w:val="000A2FA6"/>
    <w:rsid w:val="000A3320"/>
    <w:rsid w:val="000B015E"/>
    <w:rsid w:val="000B0CD3"/>
    <w:rsid w:val="000B7055"/>
    <w:rsid w:val="000B7CEC"/>
    <w:rsid w:val="000C0813"/>
    <w:rsid w:val="000C44E5"/>
    <w:rsid w:val="000C7779"/>
    <w:rsid w:val="000D3814"/>
    <w:rsid w:val="000D41B5"/>
    <w:rsid w:val="000D4709"/>
    <w:rsid w:val="000D56D2"/>
    <w:rsid w:val="000D6A8F"/>
    <w:rsid w:val="000E035C"/>
    <w:rsid w:val="000E5857"/>
    <w:rsid w:val="000E663B"/>
    <w:rsid w:val="000F3390"/>
    <w:rsid w:val="001005CE"/>
    <w:rsid w:val="00101576"/>
    <w:rsid w:val="001025DF"/>
    <w:rsid w:val="001048F1"/>
    <w:rsid w:val="0010492D"/>
    <w:rsid w:val="0011063C"/>
    <w:rsid w:val="0011144F"/>
    <w:rsid w:val="00112139"/>
    <w:rsid w:val="00116EE6"/>
    <w:rsid w:val="0011712B"/>
    <w:rsid w:val="00117333"/>
    <w:rsid w:val="0012175D"/>
    <w:rsid w:val="00121C46"/>
    <w:rsid w:val="00132262"/>
    <w:rsid w:val="00132F58"/>
    <w:rsid w:val="0013301A"/>
    <w:rsid w:val="001362CE"/>
    <w:rsid w:val="00141AD4"/>
    <w:rsid w:val="001421E4"/>
    <w:rsid w:val="0014328B"/>
    <w:rsid w:val="00146976"/>
    <w:rsid w:val="001469CD"/>
    <w:rsid w:val="00146C7D"/>
    <w:rsid w:val="001516D1"/>
    <w:rsid w:val="00152D33"/>
    <w:rsid w:val="00153193"/>
    <w:rsid w:val="00153924"/>
    <w:rsid w:val="00154A69"/>
    <w:rsid w:val="0015503A"/>
    <w:rsid w:val="001607F9"/>
    <w:rsid w:val="001625CD"/>
    <w:rsid w:val="001638B3"/>
    <w:rsid w:val="00163A9B"/>
    <w:rsid w:val="0016477B"/>
    <w:rsid w:val="00164973"/>
    <w:rsid w:val="00164EA7"/>
    <w:rsid w:val="00167678"/>
    <w:rsid w:val="00171499"/>
    <w:rsid w:val="00176244"/>
    <w:rsid w:val="00181C39"/>
    <w:rsid w:val="001867B2"/>
    <w:rsid w:val="00186F51"/>
    <w:rsid w:val="00190D54"/>
    <w:rsid w:val="001921D2"/>
    <w:rsid w:val="001A146F"/>
    <w:rsid w:val="001A1721"/>
    <w:rsid w:val="001A206F"/>
    <w:rsid w:val="001A51E0"/>
    <w:rsid w:val="001A5B4C"/>
    <w:rsid w:val="001A6C77"/>
    <w:rsid w:val="001B18F2"/>
    <w:rsid w:val="001B3813"/>
    <w:rsid w:val="001B52B7"/>
    <w:rsid w:val="001B55FB"/>
    <w:rsid w:val="001B69CE"/>
    <w:rsid w:val="001C08D2"/>
    <w:rsid w:val="001C0FD4"/>
    <w:rsid w:val="001C46BF"/>
    <w:rsid w:val="001D42BD"/>
    <w:rsid w:val="001D5545"/>
    <w:rsid w:val="001D5FFC"/>
    <w:rsid w:val="001D6D68"/>
    <w:rsid w:val="001E07D7"/>
    <w:rsid w:val="001E4604"/>
    <w:rsid w:val="001E56F6"/>
    <w:rsid w:val="001E7788"/>
    <w:rsid w:val="001F1E20"/>
    <w:rsid w:val="001F26B3"/>
    <w:rsid w:val="001F6E5C"/>
    <w:rsid w:val="00200450"/>
    <w:rsid w:val="002005C4"/>
    <w:rsid w:val="002027B3"/>
    <w:rsid w:val="00203C09"/>
    <w:rsid w:val="0020514A"/>
    <w:rsid w:val="00206837"/>
    <w:rsid w:val="00206923"/>
    <w:rsid w:val="002076E3"/>
    <w:rsid w:val="00210A72"/>
    <w:rsid w:val="0021432D"/>
    <w:rsid w:val="002145F6"/>
    <w:rsid w:val="002173A9"/>
    <w:rsid w:val="002236C9"/>
    <w:rsid w:val="00224D1B"/>
    <w:rsid w:val="002253FD"/>
    <w:rsid w:val="00226082"/>
    <w:rsid w:val="00226CFD"/>
    <w:rsid w:val="0023184E"/>
    <w:rsid w:val="00232BAA"/>
    <w:rsid w:val="002336F3"/>
    <w:rsid w:val="0023504B"/>
    <w:rsid w:val="00240659"/>
    <w:rsid w:val="00240AF5"/>
    <w:rsid w:val="002417A4"/>
    <w:rsid w:val="0024395D"/>
    <w:rsid w:val="00245F31"/>
    <w:rsid w:val="0024732D"/>
    <w:rsid w:val="0025153E"/>
    <w:rsid w:val="00254186"/>
    <w:rsid w:val="002605C8"/>
    <w:rsid w:val="00272EC2"/>
    <w:rsid w:val="0027500E"/>
    <w:rsid w:val="00283128"/>
    <w:rsid w:val="002843E3"/>
    <w:rsid w:val="002905BD"/>
    <w:rsid w:val="00292097"/>
    <w:rsid w:val="00292994"/>
    <w:rsid w:val="0029435F"/>
    <w:rsid w:val="002954C2"/>
    <w:rsid w:val="002A098D"/>
    <w:rsid w:val="002A0BB5"/>
    <w:rsid w:val="002A2E41"/>
    <w:rsid w:val="002A3F46"/>
    <w:rsid w:val="002A48D0"/>
    <w:rsid w:val="002B226E"/>
    <w:rsid w:val="002B390C"/>
    <w:rsid w:val="002C72E1"/>
    <w:rsid w:val="002D651E"/>
    <w:rsid w:val="002D6D63"/>
    <w:rsid w:val="002E0598"/>
    <w:rsid w:val="002F1479"/>
    <w:rsid w:val="002F4D98"/>
    <w:rsid w:val="002F54B3"/>
    <w:rsid w:val="002F6386"/>
    <w:rsid w:val="00300D54"/>
    <w:rsid w:val="003014FA"/>
    <w:rsid w:val="0030181C"/>
    <w:rsid w:val="00306E7A"/>
    <w:rsid w:val="00307352"/>
    <w:rsid w:val="003139C4"/>
    <w:rsid w:val="00313C02"/>
    <w:rsid w:val="0031551F"/>
    <w:rsid w:val="003167F3"/>
    <w:rsid w:val="0031715E"/>
    <w:rsid w:val="00320E63"/>
    <w:rsid w:val="00321A2A"/>
    <w:rsid w:val="00324E76"/>
    <w:rsid w:val="003255A8"/>
    <w:rsid w:val="00332202"/>
    <w:rsid w:val="00332B15"/>
    <w:rsid w:val="00333699"/>
    <w:rsid w:val="00334A9F"/>
    <w:rsid w:val="00335A3D"/>
    <w:rsid w:val="00341F77"/>
    <w:rsid w:val="003426FF"/>
    <w:rsid w:val="00342A65"/>
    <w:rsid w:val="00344A03"/>
    <w:rsid w:val="0034543E"/>
    <w:rsid w:val="003454E5"/>
    <w:rsid w:val="0034553D"/>
    <w:rsid w:val="00346537"/>
    <w:rsid w:val="00351051"/>
    <w:rsid w:val="003514F0"/>
    <w:rsid w:val="003529D0"/>
    <w:rsid w:val="0035427A"/>
    <w:rsid w:val="00356508"/>
    <w:rsid w:val="00356F0B"/>
    <w:rsid w:val="003610B8"/>
    <w:rsid w:val="003620D3"/>
    <w:rsid w:val="003633CB"/>
    <w:rsid w:val="00364382"/>
    <w:rsid w:val="0037205D"/>
    <w:rsid w:val="00373716"/>
    <w:rsid w:val="00374F7D"/>
    <w:rsid w:val="00382020"/>
    <w:rsid w:val="00382DDB"/>
    <w:rsid w:val="00386D98"/>
    <w:rsid w:val="00391564"/>
    <w:rsid w:val="003935C5"/>
    <w:rsid w:val="0039432A"/>
    <w:rsid w:val="00397D5F"/>
    <w:rsid w:val="003A1AFB"/>
    <w:rsid w:val="003A40C6"/>
    <w:rsid w:val="003A4377"/>
    <w:rsid w:val="003A509E"/>
    <w:rsid w:val="003A6105"/>
    <w:rsid w:val="003A6618"/>
    <w:rsid w:val="003A675C"/>
    <w:rsid w:val="003A7357"/>
    <w:rsid w:val="003B225E"/>
    <w:rsid w:val="003C22E9"/>
    <w:rsid w:val="003C2CF2"/>
    <w:rsid w:val="003C7191"/>
    <w:rsid w:val="003C7D9E"/>
    <w:rsid w:val="003D1C87"/>
    <w:rsid w:val="003D2C54"/>
    <w:rsid w:val="003D7D1D"/>
    <w:rsid w:val="003E05BD"/>
    <w:rsid w:val="003E0710"/>
    <w:rsid w:val="003E2303"/>
    <w:rsid w:val="003E3598"/>
    <w:rsid w:val="003F0DF2"/>
    <w:rsid w:val="003F15FB"/>
    <w:rsid w:val="003F26DC"/>
    <w:rsid w:val="003F3874"/>
    <w:rsid w:val="003F404E"/>
    <w:rsid w:val="003F57D4"/>
    <w:rsid w:val="003F716D"/>
    <w:rsid w:val="0040122B"/>
    <w:rsid w:val="004060CD"/>
    <w:rsid w:val="00410C10"/>
    <w:rsid w:val="004116D9"/>
    <w:rsid w:val="00414C12"/>
    <w:rsid w:val="004156D5"/>
    <w:rsid w:val="004169DE"/>
    <w:rsid w:val="0042529B"/>
    <w:rsid w:val="00427721"/>
    <w:rsid w:val="00430EAE"/>
    <w:rsid w:val="004310EA"/>
    <w:rsid w:val="00431468"/>
    <w:rsid w:val="00433238"/>
    <w:rsid w:val="0043377F"/>
    <w:rsid w:val="00433E93"/>
    <w:rsid w:val="00434963"/>
    <w:rsid w:val="00442346"/>
    <w:rsid w:val="004435E1"/>
    <w:rsid w:val="00446A13"/>
    <w:rsid w:val="004473E5"/>
    <w:rsid w:val="004505CD"/>
    <w:rsid w:val="00453C6B"/>
    <w:rsid w:val="0045716F"/>
    <w:rsid w:val="004622FF"/>
    <w:rsid w:val="004661CF"/>
    <w:rsid w:val="00467274"/>
    <w:rsid w:val="00470F09"/>
    <w:rsid w:val="00470FCD"/>
    <w:rsid w:val="00471BC8"/>
    <w:rsid w:val="00471F82"/>
    <w:rsid w:val="004739E3"/>
    <w:rsid w:val="00477C09"/>
    <w:rsid w:val="004818D7"/>
    <w:rsid w:val="0048204A"/>
    <w:rsid w:val="00486438"/>
    <w:rsid w:val="0048733C"/>
    <w:rsid w:val="0049007E"/>
    <w:rsid w:val="004905C5"/>
    <w:rsid w:val="0049124F"/>
    <w:rsid w:val="00492A02"/>
    <w:rsid w:val="00493E1A"/>
    <w:rsid w:val="0049530D"/>
    <w:rsid w:val="004957A0"/>
    <w:rsid w:val="0049751A"/>
    <w:rsid w:val="004A2E14"/>
    <w:rsid w:val="004A4243"/>
    <w:rsid w:val="004A6876"/>
    <w:rsid w:val="004A6902"/>
    <w:rsid w:val="004B1E7B"/>
    <w:rsid w:val="004B72C1"/>
    <w:rsid w:val="004C0612"/>
    <w:rsid w:val="004C10F6"/>
    <w:rsid w:val="004C2972"/>
    <w:rsid w:val="004C414C"/>
    <w:rsid w:val="004C68DB"/>
    <w:rsid w:val="004C78B6"/>
    <w:rsid w:val="004D2DD6"/>
    <w:rsid w:val="004D36E8"/>
    <w:rsid w:val="004D48C0"/>
    <w:rsid w:val="004D6F1D"/>
    <w:rsid w:val="004E14E4"/>
    <w:rsid w:val="004E21A6"/>
    <w:rsid w:val="004E4285"/>
    <w:rsid w:val="004E473D"/>
    <w:rsid w:val="004E6322"/>
    <w:rsid w:val="004E690B"/>
    <w:rsid w:val="004E75A9"/>
    <w:rsid w:val="004F233A"/>
    <w:rsid w:val="004F297D"/>
    <w:rsid w:val="004F3E93"/>
    <w:rsid w:val="004F620E"/>
    <w:rsid w:val="00500AEF"/>
    <w:rsid w:val="00503D3B"/>
    <w:rsid w:val="005049CF"/>
    <w:rsid w:val="005056D9"/>
    <w:rsid w:val="005141BA"/>
    <w:rsid w:val="005149DA"/>
    <w:rsid w:val="00514D70"/>
    <w:rsid w:val="00515874"/>
    <w:rsid w:val="00520125"/>
    <w:rsid w:val="00524E04"/>
    <w:rsid w:val="00527E6D"/>
    <w:rsid w:val="00530841"/>
    <w:rsid w:val="00530DB7"/>
    <w:rsid w:val="00531BB5"/>
    <w:rsid w:val="005350A6"/>
    <w:rsid w:val="00536BDE"/>
    <w:rsid w:val="0053764B"/>
    <w:rsid w:val="00537846"/>
    <w:rsid w:val="005414D5"/>
    <w:rsid w:val="0054642E"/>
    <w:rsid w:val="0055109A"/>
    <w:rsid w:val="005517C2"/>
    <w:rsid w:val="00554868"/>
    <w:rsid w:val="00555BF4"/>
    <w:rsid w:val="00556BE3"/>
    <w:rsid w:val="005632A7"/>
    <w:rsid w:val="0056786C"/>
    <w:rsid w:val="00570F4A"/>
    <w:rsid w:val="005728AA"/>
    <w:rsid w:val="00574930"/>
    <w:rsid w:val="005847A1"/>
    <w:rsid w:val="005905A4"/>
    <w:rsid w:val="0059204A"/>
    <w:rsid w:val="00594352"/>
    <w:rsid w:val="00594578"/>
    <w:rsid w:val="00594A9D"/>
    <w:rsid w:val="00594BC8"/>
    <w:rsid w:val="00595425"/>
    <w:rsid w:val="00595D1C"/>
    <w:rsid w:val="0059690D"/>
    <w:rsid w:val="0059726A"/>
    <w:rsid w:val="005A14FC"/>
    <w:rsid w:val="005A26F6"/>
    <w:rsid w:val="005A2774"/>
    <w:rsid w:val="005A4F20"/>
    <w:rsid w:val="005A5558"/>
    <w:rsid w:val="005A5FD0"/>
    <w:rsid w:val="005B02EA"/>
    <w:rsid w:val="005B0530"/>
    <w:rsid w:val="005B28A9"/>
    <w:rsid w:val="005B2D53"/>
    <w:rsid w:val="005B3D0C"/>
    <w:rsid w:val="005D0AEA"/>
    <w:rsid w:val="005D1018"/>
    <w:rsid w:val="005D3671"/>
    <w:rsid w:val="005D3FD9"/>
    <w:rsid w:val="005D7C14"/>
    <w:rsid w:val="005E0FFB"/>
    <w:rsid w:val="005F0CA9"/>
    <w:rsid w:val="005F1026"/>
    <w:rsid w:val="005F2181"/>
    <w:rsid w:val="005F5E94"/>
    <w:rsid w:val="005F6C53"/>
    <w:rsid w:val="00600C03"/>
    <w:rsid w:val="0060176A"/>
    <w:rsid w:val="00604146"/>
    <w:rsid w:val="00610E85"/>
    <w:rsid w:val="006148CB"/>
    <w:rsid w:val="00614FAE"/>
    <w:rsid w:val="00617CFE"/>
    <w:rsid w:val="00621DC0"/>
    <w:rsid w:val="00622ECA"/>
    <w:rsid w:val="0062355F"/>
    <w:rsid w:val="006241B4"/>
    <w:rsid w:val="0062688B"/>
    <w:rsid w:val="00627492"/>
    <w:rsid w:val="006302B2"/>
    <w:rsid w:val="0063065C"/>
    <w:rsid w:val="006308E4"/>
    <w:rsid w:val="00633930"/>
    <w:rsid w:val="006401B2"/>
    <w:rsid w:val="00640C4F"/>
    <w:rsid w:val="0064110B"/>
    <w:rsid w:val="00641727"/>
    <w:rsid w:val="00643696"/>
    <w:rsid w:val="00643EF2"/>
    <w:rsid w:val="00644910"/>
    <w:rsid w:val="00647533"/>
    <w:rsid w:val="006479E7"/>
    <w:rsid w:val="00655D4F"/>
    <w:rsid w:val="006574BB"/>
    <w:rsid w:val="00660090"/>
    <w:rsid w:val="00666079"/>
    <w:rsid w:val="0066613C"/>
    <w:rsid w:val="00666D15"/>
    <w:rsid w:val="00670D6A"/>
    <w:rsid w:val="006712C7"/>
    <w:rsid w:val="00673663"/>
    <w:rsid w:val="006773DE"/>
    <w:rsid w:val="006817E9"/>
    <w:rsid w:val="0068271E"/>
    <w:rsid w:val="00687EA6"/>
    <w:rsid w:val="00691AF8"/>
    <w:rsid w:val="00692938"/>
    <w:rsid w:val="00693058"/>
    <w:rsid w:val="0069466F"/>
    <w:rsid w:val="00696AF8"/>
    <w:rsid w:val="006A0056"/>
    <w:rsid w:val="006A01D8"/>
    <w:rsid w:val="006A2AF0"/>
    <w:rsid w:val="006A6AF0"/>
    <w:rsid w:val="006B0BD2"/>
    <w:rsid w:val="006B5757"/>
    <w:rsid w:val="006B59EB"/>
    <w:rsid w:val="006C0B61"/>
    <w:rsid w:val="006C5C43"/>
    <w:rsid w:val="006C5CA3"/>
    <w:rsid w:val="006C7124"/>
    <w:rsid w:val="006D1C62"/>
    <w:rsid w:val="006D2E18"/>
    <w:rsid w:val="006D3C13"/>
    <w:rsid w:val="006E19DB"/>
    <w:rsid w:val="006E3514"/>
    <w:rsid w:val="006E697D"/>
    <w:rsid w:val="006E74B0"/>
    <w:rsid w:val="006E78A9"/>
    <w:rsid w:val="006E78CE"/>
    <w:rsid w:val="006F083B"/>
    <w:rsid w:val="006F1D03"/>
    <w:rsid w:val="006F1E6A"/>
    <w:rsid w:val="006F7100"/>
    <w:rsid w:val="006F759C"/>
    <w:rsid w:val="00702F6F"/>
    <w:rsid w:val="007115DC"/>
    <w:rsid w:val="007127C6"/>
    <w:rsid w:val="007163EA"/>
    <w:rsid w:val="00717FC3"/>
    <w:rsid w:val="007243CB"/>
    <w:rsid w:val="00724DF2"/>
    <w:rsid w:val="00726896"/>
    <w:rsid w:val="00727E6F"/>
    <w:rsid w:val="00734863"/>
    <w:rsid w:val="00735AC8"/>
    <w:rsid w:val="0074149B"/>
    <w:rsid w:val="007428ED"/>
    <w:rsid w:val="0075772A"/>
    <w:rsid w:val="007603AD"/>
    <w:rsid w:val="007616D2"/>
    <w:rsid w:val="00766F64"/>
    <w:rsid w:val="007728F1"/>
    <w:rsid w:val="007760F5"/>
    <w:rsid w:val="007769E8"/>
    <w:rsid w:val="0078143F"/>
    <w:rsid w:val="0078167F"/>
    <w:rsid w:val="007847BF"/>
    <w:rsid w:val="00784A57"/>
    <w:rsid w:val="0078583A"/>
    <w:rsid w:val="00786567"/>
    <w:rsid w:val="00790163"/>
    <w:rsid w:val="00790E7B"/>
    <w:rsid w:val="00794392"/>
    <w:rsid w:val="00795DCA"/>
    <w:rsid w:val="00796271"/>
    <w:rsid w:val="007A01DD"/>
    <w:rsid w:val="007A31CA"/>
    <w:rsid w:val="007A447C"/>
    <w:rsid w:val="007A5549"/>
    <w:rsid w:val="007B0089"/>
    <w:rsid w:val="007B6620"/>
    <w:rsid w:val="007B7DF4"/>
    <w:rsid w:val="007C20CE"/>
    <w:rsid w:val="007C3255"/>
    <w:rsid w:val="007C437A"/>
    <w:rsid w:val="007D3B50"/>
    <w:rsid w:val="007D3D7B"/>
    <w:rsid w:val="007D7134"/>
    <w:rsid w:val="007D7A62"/>
    <w:rsid w:val="007E11C6"/>
    <w:rsid w:val="007E1242"/>
    <w:rsid w:val="007E1BF2"/>
    <w:rsid w:val="007E20C9"/>
    <w:rsid w:val="007E6996"/>
    <w:rsid w:val="007E6A7F"/>
    <w:rsid w:val="007E7EE5"/>
    <w:rsid w:val="007F30AA"/>
    <w:rsid w:val="007F411E"/>
    <w:rsid w:val="007F49B0"/>
    <w:rsid w:val="007F529F"/>
    <w:rsid w:val="007F58F4"/>
    <w:rsid w:val="007F5FB2"/>
    <w:rsid w:val="007F74A9"/>
    <w:rsid w:val="00802B03"/>
    <w:rsid w:val="00805E31"/>
    <w:rsid w:val="00806952"/>
    <w:rsid w:val="00806CB2"/>
    <w:rsid w:val="008074B4"/>
    <w:rsid w:val="00807D71"/>
    <w:rsid w:val="0081484E"/>
    <w:rsid w:val="00814D8C"/>
    <w:rsid w:val="00815DB9"/>
    <w:rsid w:val="00816A37"/>
    <w:rsid w:val="008205C8"/>
    <w:rsid w:val="00820F1A"/>
    <w:rsid w:val="008216A7"/>
    <w:rsid w:val="00822565"/>
    <w:rsid w:val="00824970"/>
    <w:rsid w:val="00830305"/>
    <w:rsid w:val="00835291"/>
    <w:rsid w:val="008379AE"/>
    <w:rsid w:val="008379EA"/>
    <w:rsid w:val="00843E0D"/>
    <w:rsid w:val="00844CAD"/>
    <w:rsid w:val="00853AAA"/>
    <w:rsid w:val="0085432B"/>
    <w:rsid w:val="008543F9"/>
    <w:rsid w:val="008631E6"/>
    <w:rsid w:val="00864883"/>
    <w:rsid w:val="0086715B"/>
    <w:rsid w:val="00872484"/>
    <w:rsid w:val="00872C8E"/>
    <w:rsid w:val="00872EFD"/>
    <w:rsid w:val="0087615D"/>
    <w:rsid w:val="00882140"/>
    <w:rsid w:val="00885F97"/>
    <w:rsid w:val="00886625"/>
    <w:rsid w:val="008901BD"/>
    <w:rsid w:val="0089064D"/>
    <w:rsid w:val="00893909"/>
    <w:rsid w:val="0089476E"/>
    <w:rsid w:val="008958BA"/>
    <w:rsid w:val="008964B8"/>
    <w:rsid w:val="00896B0A"/>
    <w:rsid w:val="008A0A50"/>
    <w:rsid w:val="008A0FEF"/>
    <w:rsid w:val="008A4428"/>
    <w:rsid w:val="008A6C3C"/>
    <w:rsid w:val="008A7B3C"/>
    <w:rsid w:val="008B2A13"/>
    <w:rsid w:val="008B5C33"/>
    <w:rsid w:val="008B6A0C"/>
    <w:rsid w:val="008C4AA5"/>
    <w:rsid w:val="008C7966"/>
    <w:rsid w:val="008D2CD0"/>
    <w:rsid w:val="008E2060"/>
    <w:rsid w:val="008E6E9B"/>
    <w:rsid w:val="008F1124"/>
    <w:rsid w:val="008F31E6"/>
    <w:rsid w:val="008F45BD"/>
    <w:rsid w:val="008F4A63"/>
    <w:rsid w:val="008F4B2D"/>
    <w:rsid w:val="008F5175"/>
    <w:rsid w:val="008F5936"/>
    <w:rsid w:val="0090098B"/>
    <w:rsid w:val="00900ADB"/>
    <w:rsid w:val="00900F4A"/>
    <w:rsid w:val="0090179E"/>
    <w:rsid w:val="0090347C"/>
    <w:rsid w:val="00905E1A"/>
    <w:rsid w:val="00905F57"/>
    <w:rsid w:val="009123CA"/>
    <w:rsid w:val="00913B6A"/>
    <w:rsid w:val="009200D9"/>
    <w:rsid w:val="00920470"/>
    <w:rsid w:val="00922C1A"/>
    <w:rsid w:val="00933054"/>
    <w:rsid w:val="00935173"/>
    <w:rsid w:val="00935FBF"/>
    <w:rsid w:val="009402F6"/>
    <w:rsid w:val="00940E76"/>
    <w:rsid w:val="00942206"/>
    <w:rsid w:val="009463EE"/>
    <w:rsid w:val="00951A84"/>
    <w:rsid w:val="00951F81"/>
    <w:rsid w:val="009534A4"/>
    <w:rsid w:val="00954A1A"/>
    <w:rsid w:val="009566AB"/>
    <w:rsid w:val="009623E7"/>
    <w:rsid w:val="009644D7"/>
    <w:rsid w:val="00966164"/>
    <w:rsid w:val="0096619C"/>
    <w:rsid w:val="00970A0C"/>
    <w:rsid w:val="009743A4"/>
    <w:rsid w:val="00981C7C"/>
    <w:rsid w:val="0098314F"/>
    <w:rsid w:val="00983907"/>
    <w:rsid w:val="00992B34"/>
    <w:rsid w:val="00992F08"/>
    <w:rsid w:val="00994126"/>
    <w:rsid w:val="00994C82"/>
    <w:rsid w:val="00995AA8"/>
    <w:rsid w:val="009A0D30"/>
    <w:rsid w:val="009A1391"/>
    <w:rsid w:val="009A155C"/>
    <w:rsid w:val="009A4570"/>
    <w:rsid w:val="009B06C3"/>
    <w:rsid w:val="009B1EC6"/>
    <w:rsid w:val="009B20B3"/>
    <w:rsid w:val="009B2FB9"/>
    <w:rsid w:val="009B6630"/>
    <w:rsid w:val="009B6E62"/>
    <w:rsid w:val="009D0DC7"/>
    <w:rsid w:val="009D1661"/>
    <w:rsid w:val="009D26BB"/>
    <w:rsid w:val="009D5B54"/>
    <w:rsid w:val="009D7C61"/>
    <w:rsid w:val="009E56BB"/>
    <w:rsid w:val="009E695C"/>
    <w:rsid w:val="009E6CB0"/>
    <w:rsid w:val="009E6E4C"/>
    <w:rsid w:val="009F1403"/>
    <w:rsid w:val="009F51AA"/>
    <w:rsid w:val="009F62CF"/>
    <w:rsid w:val="00A05F2C"/>
    <w:rsid w:val="00A06E32"/>
    <w:rsid w:val="00A10EA3"/>
    <w:rsid w:val="00A12514"/>
    <w:rsid w:val="00A125F0"/>
    <w:rsid w:val="00A12B84"/>
    <w:rsid w:val="00A14B9E"/>
    <w:rsid w:val="00A15F7F"/>
    <w:rsid w:val="00A16949"/>
    <w:rsid w:val="00A17782"/>
    <w:rsid w:val="00A20DB7"/>
    <w:rsid w:val="00A249F7"/>
    <w:rsid w:val="00A251ED"/>
    <w:rsid w:val="00A257CE"/>
    <w:rsid w:val="00A3036B"/>
    <w:rsid w:val="00A32121"/>
    <w:rsid w:val="00A332F1"/>
    <w:rsid w:val="00A34E2B"/>
    <w:rsid w:val="00A35702"/>
    <w:rsid w:val="00A3662B"/>
    <w:rsid w:val="00A36ACB"/>
    <w:rsid w:val="00A40EBA"/>
    <w:rsid w:val="00A410EF"/>
    <w:rsid w:val="00A43631"/>
    <w:rsid w:val="00A44CDD"/>
    <w:rsid w:val="00A450FA"/>
    <w:rsid w:val="00A45793"/>
    <w:rsid w:val="00A501C2"/>
    <w:rsid w:val="00A55632"/>
    <w:rsid w:val="00A56333"/>
    <w:rsid w:val="00A56978"/>
    <w:rsid w:val="00A57B47"/>
    <w:rsid w:val="00A602BF"/>
    <w:rsid w:val="00A61198"/>
    <w:rsid w:val="00A6376A"/>
    <w:rsid w:val="00A63FD6"/>
    <w:rsid w:val="00A65F30"/>
    <w:rsid w:val="00A726F2"/>
    <w:rsid w:val="00A73F68"/>
    <w:rsid w:val="00A7454D"/>
    <w:rsid w:val="00A7549F"/>
    <w:rsid w:val="00A77D8A"/>
    <w:rsid w:val="00A8306A"/>
    <w:rsid w:val="00A83389"/>
    <w:rsid w:val="00A84324"/>
    <w:rsid w:val="00A9133D"/>
    <w:rsid w:val="00A92429"/>
    <w:rsid w:val="00A97F0E"/>
    <w:rsid w:val="00AA07D3"/>
    <w:rsid w:val="00AA30E8"/>
    <w:rsid w:val="00AA435A"/>
    <w:rsid w:val="00AA5097"/>
    <w:rsid w:val="00AA5CA5"/>
    <w:rsid w:val="00AA6CC6"/>
    <w:rsid w:val="00AA7E5C"/>
    <w:rsid w:val="00AB03C8"/>
    <w:rsid w:val="00AB0829"/>
    <w:rsid w:val="00AB1EE6"/>
    <w:rsid w:val="00AB45B2"/>
    <w:rsid w:val="00AB50ED"/>
    <w:rsid w:val="00AB7CDE"/>
    <w:rsid w:val="00AC0C12"/>
    <w:rsid w:val="00AC238A"/>
    <w:rsid w:val="00AC48D8"/>
    <w:rsid w:val="00AD0CF3"/>
    <w:rsid w:val="00AD155B"/>
    <w:rsid w:val="00AD1D1D"/>
    <w:rsid w:val="00AD3619"/>
    <w:rsid w:val="00AD4604"/>
    <w:rsid w:val="00AD650D"/>
    <w:rsid w:val="00AE0AA9"/>
    <w:rsid w:val="00AE0D4D"/>
    <w:rsid w:val="00AE1892"/>
    <w:rsid w:val="00AE48E3"/>
    <w:rsid w:val="00AE79FA"/>
    <w:rsid w:val="00AF2C8A"/>
    <w:rsid w:val="00AF3067"/>
    <w:rsid w:val="00AF5417"/>
    <w:rsid w:val="00AF74D6"/>
    <w:rsid w:val="00AF77B1"/>
    <w:rsid w:val="00B00DEA"/>
    <w:rsid w:val="00B074CA"/>
    <w:rsid w:val="00B123AA"/>
    <w:rsid w:val="00B13E47"/>
    <w:rsid w:val="00B163BB"/>
    <w:rsid w:val="00B1780E"/>
    <w:rsid w:val="00B2023F"/>
    <w:rsid w:val="00B20D03"/>
    <w:rsid w:val="00B211C5"/>
    <w:rsid w:val="00B21EDB"/>
    <w:rsid w:val="00B2694C"/>
    <w:rsid w:val="00B27D33"/>
    <w:rsid w:val="00B31670"/>
    <w:rsid w:val="00B336A4"/>
    <w:rsid w:val="00B33A30"/>
    <w:rsid w:val="00B33CA1"/>
    <w:rsid w:val="00B34517"/>
    <w:rsid w:val="00B35818"/>
    <w:rsid w:val="00B370E8"/>
    <w:rsid w:val="00B4043C"/>
    <w:rsid w:val="00B424A1"/>
    <w:rsid w:val="00B44DC5"/>
    <w:rsid w:val="00B465DC"/>
    <w:rsid w:val="00B47152"/>
    <w:rsid w:val="00B530B1"/>
    <w:rsid w:val="00B56840"/>
    <w:rsid w:val="00B56ECB"/>
    <w:rsid w:val="00B619D3"/>
    <w:rsid w:val="00B636A2"/>
    <w:rsid w:val="00B678C3"/>
    <w:rsid w:val="00B70A4C"/>
    <w:rsid w:val="00B74FBD"/>
    <w:rsid w:val="00B75C21"/>
    <w:rsid w:val="00B873B8"/>
    <w:rsid w:val="00B91507"/>
    <w:rsid w:val="00B950D2"/>
    <w:rsid w:val="00BA1BA1"/>
    <w:rsid w:val="00BA1DFC"/>
    <w:rsid w:val="00BA6EBC"/>
    <w:rsid w:val="00BA7FBC"/>
    <w:rsid w:val="00BB210E"/>
    <w:rsid w:val="00BB22B5"/>
    <w:rsid w:val="00BB520E"/>
    <w:rsid w:val="00BC41B5"/>
    <w:rsid w:val="00BD4623"/>
    <w:rsid w:val="00BD6C9B"/>
    <w:rsid w:val="00BD7190"/>
    <w:rsid w:val="00BE13E7"/>
    <w:rsid w:val="00BE22E5"/>
    <w:rsid w:val="00BE5AC0"/>
    <w:rsid w:val="00BE6D55"/>
    <w:rsid w:val="00BF1EC3"/>
    <w:rsid w:val="00BF23AC"/>
    <w:rsid w:val="00BF6D04"/>
    <w:rsid w:val="00BF6D23"/>
    <w:rsid w:val="00C02753"/>
    <w:rsid w:val="00C029D2"/>
    <w:rsid w:val="00C038ED"/>
    <w:rsid w:val="00C10197"/>
    <w:rsid w:val="00C128F0"/>
    <w:rsid w:val="00C134A8"/>
    <w:rsid w:val="00C135A7"/>
    <w:rsid w:val="00C13EDF"/>
    <w:rsid w:val="00C1494C"/>
    <w:rsid w:val="00C21521"/>
    <w:rsid w:val="00C23E42"/>
    <w:rsid w:val="00C2748C"/>
    <w:rsid w:val="00C31800"/>
    <w:rsid w:val="00C335F1"/>
    <w:rsid w:val="00C34B35"/>
    <w:rsid w:val="00C35418"/>
    <w:rsid w:val="00C4043C"/>
    <w:rsid w:val="00C42375"/>
    <w:rsid w:val="00C428FD"/>
    <w:rsid w:val="00C44E6B"/>
    <w:rsid w:val="00C477DD"/>
    <w:rsid w:val="00C52DA7"/>
    <w:rsid w:val="00C5600F"/>
    <w:rsid w:val="00C56149"/>
    <w:rsid w:val="00C606DA"/>
    <w:rsid w:val="00C608C2"/>
    <w:rsid w:val="00C6156D"/>
    <w:rsid w:val="00C62C44"/>
    <w:rsid w:val="00C63C45"/>
    <w:rsid w:val="00C63CEE"/>
    <w:rsid w:val="00C7025D"/>
    <w:rsid w:val="00C71A36"/>
    <w:rsid w:val="00C75A90"/>
    <w:rsid w:val="00C850CA"/>
    <w:rsid w:val="00C86D8A"/>
    <w:rsid w:val="00C91C20"/>
    <w:rsid w:val="00C93C49"/>
    <w:rsid w:val="00C93E4D"/>
    <w:rsid w:val="00C95DD4"/>
    <w:rsid w:val="00C9695A"/>
    <w:rsid w:val="00C977F0"/>
    <w:rsid w:val="00CA0C16"/>
    <w:rsid w:val="00CA0E47"/>
    <w:rsid w:val="00CA1CA6"/>
    <w:rsid w:val="00CA2AFA"/>
    <w:rsid w:val="00CA6D29"/>
    <w:rsid w:val="00CB3621"/>
    <w:rsid w:val="00CB383A"/>
    <w:rsid w:val="00CB638A"/>
    <w:rsid w:val="00CB7A2C"/>
    <w:rsid w:val="00CC0C89"/>
    <w:rsid w:val="00CC13A8"/>
    <w:rsid w:val="00CC1A1A"/>
    <w:rsid w:val="00CC4F01"/>
    <w:rsid w:val="00CC706C"/>
    <w:rsid w:val="00CD218B"/>
    <w:rsid w:val="00CD6233"/>
    <w:rsid w:val="00CE312F"/>
    <w:rsid w:val="00CE5EA2"/>
    <w:rsid w:val="00CE7C0C"/>
    <w:rsid w:val="00CF1036"/>
    <w:rsid w:val="00CF691A"/>
    <w:rsid w:val="00D011F0"/>
    <w:rsid w:val="00D04442"/>
    <w:rsid w:val="00D053D0"/>
    <w:rsid w:val="00D0550E"/>
    <w:rsid w:val="00D0552A"/>
    <w:rsid w:val="00D06078"/>
    <w:rsid w:val="00D075E9"/>
    <w:rsid w:val="00D07A56"/>
    <w:rsid w:val="00D116E1"/>
    <w:rsid w:val="00D14496"/>
    <w:rsid w:val="00D15FF2"/>
    <w:rsid w:val="00D20473"/>
    <w:rsid w:val="00D214FD"/>
    <w:rsid w:val="00D22262"/>
    <w:rsid w:val="00D22730"/>
    <w:rsid w:val="00D27429"/>
    <w:rsid w:val="00D33691"/>
    <w:rsid w:val="00D36703"/>
    <w:rsid w:val="00D37840"/>
    <w:rsid w:val="00D51729"/>
    <w:rsid w:val="00D5468D"/>
    <w:rsid w:val="00D547A2"/>
    <w:rsid w:val="00D565F6"/>
    <w:rsid w:val="00D62167"/>
    <w:rsid w:val="00D64A86"/>
    <w:rsid w:val="00D652D0"/>
    <w:rsid w:val="00D6625E"/>
    <w:rsid w:val="00D66580"/>
    <w:rsid w:val="00D72708"/>
    <w:rsid w:val="00D72E80"/>
    <w:rsid w:val="00D770DF"/>
    <w:rsid w:val="00D81E82"/>
    <w:rsid w:val="00D82DFD"/>
    <w:rsid w:val="00D86537"/>
    <w:rsid w:val="00D87A33"/>
    <w:rsid w:val="00D91826"/>
    <w:rsid w:val="00D92FE4"/>
    <w:rsid w:val="00D93131"/>
    <w:rsid w:val="00D93364"/>
    <w:rsid w:val="00D9622D"/>
    <w:rsid w:val="00DA17CE"/>
    <w:rsid w:val="00DA18DE"/>
    <w:rsid w:val="00DB7A7F"/>
    <w:rsid w:val="00DC03F7"/>
    <w:rsid w:val="00DC0B01"/>
    <w:rsid w:val="00DC11CE"/>
    <w:rsid w:val="00DC1F25"/>
    <w:rsid w:val="00DC2DB6"/>
    <w:rsid w:val="00DC3118"/>
    <w:rsid w:val="00DC32EF"/>
    <w:rsid w:val="00DC48DD"/>
    <w:rsid w:val="00DC5AD6"/>
    <w:rsid w:val="00DD0D1C"/>
    <w:rsid w:val="00DD0FBC"/>
    <w:rsid w:val="00DD19DB"/>
    <w:rsid w:val="00DD398C"/>
    <w:rsid w:val="00DD49F3"/>
    <w:rsid w:val="00DE2210"/>
    <w:rsid w:val="00DE3CDD"/>
    <w:rsid w:val="00DE3F95"/>
    <w:rsid w:val="00DE74CC"/>
    <w:rsid w:val="00DF075A"/>
    <w:rsid w:val="00DF1455"/>
    <w:rsid w:val="00DF56E2"/>
    <w:rsid w:val="00E00087"/>
    <w:rsid w:val="00E03DE0"/>
    <w:rsid w:val="00E17BAA"/>
    <w:rsid w:val="00E2091F"/>
    <w:rsid w:val="00E20FB8"/>
    <w:rsid w:val="00E23FD5"/>
    <w:rsid w:val="00E26137"/>
    <w:rsid w:val="00E263E7"/>
    <w:rsid w:val="00E33733"/>
    <w:rsid w:val="00E33939"/>
    <w:rsid w:val="00E33B60"/>
    <w:rsid w:val="00E3575C"/>
    <w:rsid w:val="00E359A2"/>
    <w:rsid w:val="00E35CEA"/>
    <w:rsid w:val="00E35E83"/>
    <w:rsid w:val="00E36D75"/>
    <w:rsid w:val="00E41674"/>
    <w:rsid w:val="00E44734"/>
    <w:rsid w:val="00E4634F"/>
    <w:rsid w:val="00E50A1F"/>
    <w:rsid w:val="00E53A58"/>
    <w:rsid w:val="00E54DAB"/>
    <w:rsid w:val="00E57A44"/>
    <w:rsid w:val="00E60B2E"/>
    <w:rsid w:val="00E61DC6"/>
    <w:rsid w:val="00E6329C"/>
    <w:rsid w:val="00E6417E"/>
    <w:rsid w:val="00E67F3D"/>
    <w:rsid w:val="00E705A4"/>
    <w:rsid w:val="00E75439"/>
    <w:rsid w:val="00E76B20"/>
    <w:rsid w:val="00E8213D"/>
    <w:rsid w:val="00E82B21"/>
    <w:rsid w:val="00E856BB"/>
    <w:rsid w:val="00E8610C"/>
    <w:rsid w:val="00E90EF7"/>
    <w:rsid w:val="00E936BC"/>
    <w:rsid w:val="00E94753"/>
    <w:rsid w:val="00E95D29"/>
    <w:rsid w:val="00E9670D"/>
    <w:rsid w:val="00E975AF"/>
    <w:rsid w:val="00EA4106"/>
    <w:rsid w:val="00EA59E6"/>
    <w:rsid w:val="00EA68DB"/>
    <w:rsid w:val="00EB0638"/>
    <w:rsid w:val="00EB06E1"/>
    <w:rsid w:val="00EB320F"/>
    <w:rsid w:val="00EC02A9"/>
    <w:rsid w:val="00EC0F9D"/>
    <w:rsid w:val="00EC58CE"/>
    <w:rsid w:val="00EC58DB"/>
    <w:rsid w:val="00EC77A2"/>
    <w:rsid w:val="00ED0166"/>
    <w:rsid w:val="00ED083C"/>
    <w:rsid w:val="00ED12AA"/>
    <w:rsid w:val="00ED3190"/>
    <w:rsid w:val="00ED3D75"/>
    <w:rsid w:val="00ED5729"/>
    <w:rsid w:val="00ED69DD"/>
    <w:rsid w:val="00ED7CF9"/>
    <w:rsid w:val="00EE0EE9"/>
    <w:rsid w:val="00EE2122"/>
    <w:rsid w:val="00EE3378"/>
    <w:rsid w:val="00EE5DDE"/>
    <w:rsid w:val="00EF03CE"/>
    <w:rsid w:val="00EF15DF"/>
    <w:rsid w:val="00EF3C74"/>
    <w:rsid w:val="00EF44D1"/>
    <w:rsid w:val="00EF6E94"/>
    <w:rsid w:val="00F01B0A"/>
    <w:rsid w:val="00F028F5"/>
    <w:rsid w:val="00F05800"/>
    <w:rsid w:val="00F10085"/>
    <w:rsid w:val="00F16388"/>
    <w:rsid w:val="00F16455"/>
    <w:rsid w:val="00F16668"/>
    <w:rsid w:val="00F22091"/>
    <w:rsid w:val="00F2215F"/>
    <w:rsid w:val="00F22FE8"/>
    <w:rsid w:val="00F2685F"/>
    <w:rsid w:val="00F310AD"/>
    <w:rsid w:val="00F31C6A"/>
    <w:rsid w:val="00F325F8"/>
    <w:rsid w:val="00F33411"/>
    <w:rsid w:val="00F432C5"/>
    <w:rsid w:val="00F437EF"/>
    <w:rsid w:val="00F46289"/>
    <w:rsid w:val="00F470B1"/>
    <w:rsid w:val="00F4788A"/>
    <w:rsid w:val="00F47B43"/>
    <w:rsid w:val="00F50D7D"/>
    <w:rsid w:val="00F51057"/>
    <w:rsid w:val="00F5346D"/>
    <w:rsid w:val="00F61B0B"/>
    <w:rsid w:val="00F61CAB"/>
    <w:rsid w:val="00F65E7F"/>
    <w:rsid w:val="00F70B6E"/>
    <w:rsid w:val="00F76135"/>
    <w:rsid w:val="00F77570"/>
    <w:rsid w:val="00F85655"/>
    <w:rsid w:val="00F93BDD"/>
    <w:rsid w:val="00FA6388"/>
    <w:rsid w:val="00FA63E2"/>
    <w:rsid w:val="00FA675E"/>
    <w:rsid w:val="00FA717F"/>
    <w:rsid w:val="00FA7C17"/>
    <w:rsid w:val="00FB122E"/>
    <w:rsid w:val="00FB1BE1"/>
    <w:rsid w:val="00FB4470"/>
    <w:rsid w:val="00FB60CD"/>
    <w:rsid w:val="00FC191D"/>
    <w:rsid w:val="00FC44FC"/>
    <w:rsid w:val="00FD0FFF"/>
    <w:rsid w:val="00FD3390"/>
    <w:rsid w:val="00FD4209"/>
    <w:rsid w:val="00FD6461"/>
    <w:rsid w:val="00FD665E"/>
    <w:rsid w:val="00FE16AD"/>
    <w:rsid w:val="00FE39D3"/>
    <w:rsid w:val="00FE4142"/>
    <w:rsid w:val="00FE78C4"/>
    <w:rsid w:val="00FF3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7600E1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0D3814"/>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E26137"/>
    <w:pPr>
      <w:keepNext/>
      <w:outlineLvl w:val="0"/>
    </w:pPr>
    <w:rPr>
      <w:rFonts w:asciiTheme="majorHAnsi" w:eastAsiaTheme="majorEastAsia" w:hAnsiTheme="majorHAnsi" w:cstheme="majorBidi"/>
    </w:rPr>
  </w:style>
  <w:style w:type="paragraph" w:styleId="2">
    <w:name w:val="heading 2"/>
    <w:basedOn w:val="a"/>
    <w:next w:val="a"/>
    <w:link w:val="20"/>
    <w:uiPriority w:val="9"/>
    <w:semiHidden/>
    <w:unhideWhenUsed/>
    <w:qFormat/>
    <w:rsid w:val="000E035C"/>
    <w:pPr>
      <w:keepNext/>
      <w:outlineLvl w:val="1"/>
    </w:pPr>
    <w:rPr>
      <w:rFonts w:asciiTheme="majorHAnsi" w:eastAsiaTheme="majorEastAsia" w:hAnsiTheme="majorHAnsi" w:cstheme="majorBidi"/>
    </w:rPr>
  </w:style>
  <w:style w:type="paragraph" w:styleId="3">
    <w:name w:val="heading 3"/>
    <w:basedOn w:val="a"/>
    <w:link w:val="30"/>
    <w:uiPriority w:val="9"/>
    <w:qFormat/>
    <w:rsid w:val="003B225E"/>
    <w:pPr>
      <w:spacing w:before="100" w:beforeAutospacing="1" w:after="100" w:afterAutospacing="1"/>
      <w:outlineLvl w:val="2"/>
    </w:pPr>
    <w:rPr>
      <w:rFonts w:ascii="Times New Roman" w:eastAsiaTheme="minorEastAsia" w:hAnsi="Times New Roman" w:cs="Times New Roman"/>
      <w:b/>
      <w:bCs/>
      <w:sz w:val="27"/>
      <w:szCs w:val="27"/>
    </w:rPr>
  </w:style>
  <w:style w:type="paragraph" w:styleId="4">
    <w:name w:val="heading 4"/>
    <w:basedOn w:val="a"/>
    <w:next w:val="a"/>
    <w:link w:val="40"/>
    <w:uiPriority w:val="9"/>
    <w:semiHidden/>
    <w:unhideWhenUsed/>
    <w:qFormat/>
    <w:rsid w:val="008379A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54186"/>
    <w:rPr>
      <w:rFonts w:ascii="Hiragino Kaku Gothic ProN" w:eastAsiaTheme="minorEastAsia" w:hAnsi="Hiragino Kaku Gothic ProN" w:cs="Times New Roman"/>
      <w:color w:val="333333"/>
      <w:sz w:val="18"/>
      <w:szCs w:val="18"/>
    </w:rPr>
  </w:style>
  <w:style w:type="character" w:customStyle="1" w:styleId="s1">
    <w:name w:val="s1"/>
    <w:basedOn w:val="a0"/>
    <w:rsid w:val="00254186"/>
    <w:rPr>
      <w:rFonts w:ascii="HiraKakuProN-W3" w:hAnsi="HiraKakuProN-W3" w:hint="default"/>
      <w:b w:val="0"/>
      <w:bCs w:val="0"/>
      <w:i w:val="0"/>
      <w:iCs w:val="0"/>
      <w:sz w:val="24"/>
      <w:szCs w:val="24"/>
    </w:rPr>
  </w:style>
  <w:style w:type="character" w:styleId="a3">
    <w:name w:val="Hyperlink"/>
    <w:basedOn w:val="a0"/>
    <w:uiPriority w:val="99"/>
    <w:unhideWhenUsed/>
    <w:rsid w:val="0090347C"/>
    <w:rPr>
      <w:color w:val="0000FF" w:themeColor="hyperlink"/>
      <w:u w:val="single"/>
    </w:rPr>
  </w:style>
  <w:style w:type="character" w:styleId="a4">
    <w:name w:val="FollowedHyperlink"/>
    <w:basedOn w:val="a0"/>
    <w:uiPriority w:val="99"/>
    <w:semiHidden/>
    <w:unhideWhenUsed/>
    <w:rsid w:val="00433E93"/>
    <w:rPr>
      <w:color w:val="800080" w:themeColor="followedHyperlink"/>
      <w:u w:val="single"/>
    </w:rPr>
  </w:style>
  <w:style w:type="character" w:customStyle="1" w:styleId="11">
    <w:name w:val="未解決のメンション1"/>
    <w:basedOn w:val="a0"/>
    <w:uiPriority w:val="99"/>
    <w:semiHidden/>
    <w:unhideWhenUsed/>
    <w:rsid w:val="00AD650D"/>
    <w:rPr>
      <w:color w:val="808080"/>
      <w:shd w:val="clear" w:color="auto" w:fill="E6E6E6"/>
    </w:rPr>
  </w:style>
  <w:style w:type="character" w:customStyle="1" w:styleId="listmark">
    <w:name w:val="listmark"/>
    <w:basedOn w:val="a0"/>
    <w:rsid w:val="00524E04"/>
  </w:style>
  <w:style w:type="paragraph" w:customStyle="1" w:styleId="mt20">
    <w:name w:val="mt20"/>
    <w:basedOn w:val="a"/>
    <w:rsid w:val="008F4B2D"/>
    <w:pPr>
      <w:spacing w:before="100" w:beforeAutospacing="1" w:after="100" w:afterAutospacing="1"/>
    </w:pPr>
    <w:rPr>
      <w:rFonts w:ascii="Times New Roman" w:eastAsiaTheme="minorEastAsia" w:hAnsi="Times New Roman" w:cs="Times New Roman"/>
    </w:rPr>
  </w:style>
  <w:style w:type="paragraph" w:styleId="Web">
    <w:name w:val="Normal (Web)"/>
    <w:basedOn w:val="a"/>
    <w:uiPriority w:val="99"/>
    <w:unhideWhenUsed/>
    <w:rsid w:val="008F4B2D"/>
    <w:pPr>
      <w:spacing w:before="100" w:beforeAutospacing="1" w:after="100" w:afterAutospacing="1"/>
    </w:pPr>
    <w:rPr>
      <w:rFonts w:ascii="Times New Roman" w:eastAsiaTheme="minorEastAsia" w:hAnsi="Times New Roman" w:cs="Times New Roman"/>
    </w:rPr>
  </w:style>
  <w:style w:type="character" w:customStyle="1" w:styleId="30">
    <w:name w:val="見出し 3 (文字)"/>
    <w:basedOn w:val="a0"/>
    <w:link w:val="3"/>
    <w:uiPriority w:val="9"/>
    <w:rsid w:val="003B225E"/>
    <w:rPr>
      <w:rFonts w:ascii="Times New Roman" w:hAnsi="Times New Roman" w:cs="Times New Roman"/>
      <w:b/>
      <w:bCs/>
      <w:kern w:val="0"/>
      <w:sz w:val="27"/>
      <w:szCs w:val="27"/>
    </w:rPr>
  </w:style>
  <w:style w:type="paragraph" w:customStyle="1" w:styleId="wp-caption-text">
    <w:name w:val="wp-caption-text"/>
    <w:basedOn w:val="a"/>
    <w:rsid w:val="003B225E"/>
    <w:pPr>
      <w:spacing w:before="100" w:beforeAutospacing="1" w:after="100" w:afterAutospacing="1"/>
    </w:pPr>
    <w:rPr>
      <w:rFonts w:ascii="Times New Roman" w:eastAsiaTheme="minorEastAsia" w:hAnsi="Times New Roman" w:cs="Times New Roman"/>
    </w:rPr>
  </w:style>
  <w:style w:type="paragraph" w:styleId="a5">
    <w:name w:val="header"/>
    <w:basedOn w:val="a"/>
    <w:link w:val="a6"/>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6">
    <w:name w:val="ヘッダー (文字)"/>
    <w:basedOn w:val="a0"/>
    <w:link w:val="a5"/>
    <w:uiPriority w:val="99"/>
    <w:rsid w:val="005A26F6"/>
    <w:rPr>
      <w:rFonts w:ascii="Times New Roman" w:hAnsi="Times New Roman" w:cs="Times New Roman"/>
      <w:kern w:val="0"/>
    </w:rPr>
  </w:style>
  <w:style w:type="paragraph" w:styleId="a7">
    <w:name w:val="footer"/>
    <w:basedOn w:val="a"/>
    <w:link w:val="a8"/>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8">
    <w:name w:val="フッター (文字)"/>
    <w:basedOn w:val="a0"/>
    <w:link w:val="a7"/>
    <w:uiPriority w:val="99"/>
    <w:rsid w:val="005A26F6"/>
    <w:rPr>
      <w:rFonts w:ascii="Times New Roman" w:hAnsi="Times New Roman" w:cs="Times New Roman"/>
      <w:kern w:val="0"/>
    </w:rPr>
  </w:style>
  <w:style w:type="table" w:styleId="a9">
    <w:name w:val="Table Grid"/>
    <w:basedOn w:val="a1"/>
    <w:uiPriority w:val="59"/>
    <w:rsid w:val="005B2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D6D63"/>
    <w:pPr>
      <w:ind w:leftChars="400" w:left="960"/>
    </w:pPr>
    <w:rPr>
      <w:rFonts w:ascii="Times New Roman" w:eastAsiaTheme="minorEastAsia" w:hAnsi="Times New Roman" w:cs="Times New Roman"/>
    </w:rPr>
  </w:style>
  <w:style w:type="paragraph" w:styleId="ab">
    <w:name w:val="Balloon Text"/>
    <w:basedOn w:val="a"/>
    <w:link w:val="ac"/>
    <w:uiPriority w:val="99"/>
    <w:semiHidden/>
    <w:unhideWhenUsed/>
    <w:rsid w:val="001B3813"/>
    <w:rPr>
      <w:rFonts w:ascii="ＭＳ 明朝" w:eastAsia="ＭＳ 明朝" w:hAnsi="Times New Roman" w:cs="Times New Roman"/>
      <w:sz w:val="18"/>
      <w:szCs w:val="18"/>
    </w:rPr>
  </w:style>
  <w:style w:type="character" w:customStyle="1" w:styleId="ac">
    <w:name w:val="吹き出し (文字)"/>
    <w:basedOn w:val="a0"/>
    <w:link w:val="ab"/>
    <w:uiPriority w:val="99"/>
    <w:semiHidden/>
    <w:rsid w:val="001B3813"/>
    <w:rPr>
      <w:rFonts w:ascii="ＭＳ 明朝" w:eastAsia="ＭＳ 明朝" w:hAnsi="Times New Roman" w:cs="Times New Roman"/>
      <w:kern w:val="0"/>
      <w:sz w:val="18"/>
      <w:szCs w:val="18"/>
    </w:rPr>
  </w:style>
  <w:style w:type="character" w:customStyle="1" w:styleId="alytxl">
    <w:name w:val="aly_tx_l"/>
    <w:basedOn w:val="a0"/>
    <w:rsid w:val="00EE5DDE"/>
  </w:style>
  <w:style w:type="character" w:customStyle="1" w:styleId="10">
    <w:name w:val="見出し 1 (文字)"/>
    <w:basedOn w:val="a0"/>
    <w:link w:val="1"/>
    <w:uiPriority w:val="9"/>
    <w:rsid w:val="00E26137"/>
    <w:rPr>
      <w:rFonts w:asciiTheme="majorHAnsi" w:eastAsiaTheme="majorEastAsia" w:hAnsiTheme="majorHAnsi" w:cstheme="majorBidi"/>
      <w:kern w:val="0"/>
    </w:rPr>
  </w:style>
  <w:style w:type="character" w:customStyle="1" w:styleId="20">
    <w:name w:val="見出し 2 (文字)"/>
    <w:basedOn w:val="a0"/>
    <w:link w:val="2"/>
    <w:uiPriority w:val="9"/>
    <w:semiHidden/>
    <w:rsid w:val="000E035C"/>
    <w:rPr>
      <w:rFonts w:asciiTheme="majorHAnsi" w:eastAsiaTheme="majorEastAsia" w:hAnsiTheme="majorHAnsi" w:cstheme="majorBidi"/>
      <w:kern w:val="0"/>
    </w:rPr>
  </w:style>
  <w:style w:type="character" w:customStyle="1" w:styleId="40">
    <w:name w:val="見出し 4 (文字)"/>
    <w:basedOn w:val="a0"/>
    <w:link w:val="4"/>
    <w:uiPriority w:val="9"/>
    <w:semiHidden/>
    <w:rsid w:val="008379AE"/>
    <w:rPr>
      <w:rFonts w:ascii="ＭＳ Ｐゴシック" w:eastAsia="ＭＳ Ｐゴシック" w:hAnsi="ＭＳ Ｐゴシック" w:cs="ＭＳ Ｐゴシック"/>
      <w:b/>
      <w:bCs/>
      <w:kern w:val="0"/>
    </w:rPr>
  </w:style>
  <w:style w:type="character" w:styleId="ad">
    <w:name w:val="Strong"/>
    <w:basedOn w:val="a0"/>
    <w:uiPriority w:val="22"/>
    <w:qFormat/>
    <w:rsid w:val="007E6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991">
      <w:bodyDiv w:val="1"/>
      <w:marLeft w:val="0"/>
      <w:marRight w:val="0"/>
      <w:marTop w:val="0"/>
      <w:marBottom w:val="0"/>
      <w:divBdr>
        <w:top w:val="none" w:sz="0" w:space="0" w:color="auto"/>
        <w:left w:val="none" w:sz="0" w:space="0" w:color="auto"/>
        <w:bottom w:val="none" w:sz="0" w:space="0" w:color="auto"/>
        <w:right w:val="none" w:sz="0" w:space="0" w:color="auto"/>
      </w:divBdr>
    </w:div>
    <w:div w:id="18094035">
      <w:marLeft w:val="0"/>
      <w:marRight w:val="0"/>
      <w:marTop w:val="0"/>
      <w:marBottom w:val="0"/>
      <w:divBdr>
        <w:top w:val="none" w:sz="0" w:space="0" w:color="auto"/>
        <w:left w:val="none" w:sz="0" w:space="0" w:color="auto"/>
        <w:bottom w:val="none" w:sz="0" w:space="0" w:color="auto"/>
        <w:right w:val="none" w:sz="0" w:space="0" w:color="auto"/>
      </w:divBdr>
    </w:div>
    <w:div w:id="107048957">
      <w:marLeft w:val="0"/>
      <w:marRight w:val="0"/>
      <w:marTop w:val="0"/>
      <w:marBottom w:val="0"/>
      <w:divBdr>
        <w:top w:val="none" w:sz="0" w:space="0" w:color="auto"/>
        <w:left w:val="none" w:sz="0" w:space="0" w:color="auto"/>
        <w:bottom w:val="none" w:sz="0" w:space="0" w:color="auto"/>
        <w:right w:val="none" w:sz="0" w:space="0" w:color="auto"/>
      </w:divBdr>
    </w:div>
    <w:div w:id="221059612">
      <w:bodyDiv w:val="1"/>
      <w:marLeft w:val="0"/>
      <w:marRight w:val="0"/>
      <w:marTop w:val="0"/>
      <w:marBottom w:val="0"/>
      <w:divBdr>
        <w:top w:val="none" w:sz="0" w:space="0" w:color="auto"/>
        <w:left w:val="none" w:sz="0" w:space="0" w:color="auto"/>
        <w:bottom w:val="none" w:sz="0" w:space="0" w:color="auto"/>
        <w:right w:val="none" w:sz="0" w:space="0" w:color="auto"/>
      </w:divBdr>
    </w:div>
    <w:div w:id="230891839">
      <w:bodyDiv w:val="1"/>
      <w:marLeft w:val="0"/>
      <w:marRight w:val="0"/>
      <w:marTop w:val="0"/>
      <w:marBottom w:val="0"/>
      <w:divBdr>
        <w:top w:val="none" w:sz="0" w:space="0" w:color="auto"/>
        <w:left w:val="none" w:sz="0" w:space="0" w:color="auto"/>
        <w:bottom w:val="none" w:sz="0" w:space="0" w:color="auto"/>
        <w:right w:val="none" w:sz="0" w:space="0" w:color="auto"/>
      </w:divBdr>
    </w:div>
    <w:div w:id="253899267">
      <w:bodyDiv w:val="1"/>
      <w:marLeft w:val="0"/>
      <w:marRight w:val="0"/>
      <w:marTop w:val="0"/>
      <w:marBottom w:val="0"/>
      <w:divBdr>
        <w:top w:val="none" w:sz="0" w:space="0" w:color="auto"/>
        <w:left w:val="none" w:sz="0" w:space="0" w:color="auto"/>
        <w:bottom w:val="none" w:sz="0" w:space="0" w:color="auto"/>
        <w:right w:val="none" w:sz="0" w:space="0" w:color="auto"/>
      </w:divBdr>
    </w:div>
    <w:div w:id="271599460">
      <w:bodyDiv w:val="1"/>
      <w:marLeft w:val="0"/>
      <w:marRight w:val="0"/>
      <w:marTop w:val="0"/>
      <w:marBottom w:val="0"/>
      <w:divBdr>
        <w:top w:val="none" w:sz="0" w:space="0" w:color="auto"/>
        <w:left w:val="none" w:sz="0" w:space="0" w:color="auto"/>
        <w:bottom w:val="none" w:sz="0" w:space="0" w:color="auto"/>
        <w:right w:val="none" w:sz="0" w:space="0" w:color="auto"/>
      </w:divBdr>
    </w:div>
    <w:div w:id="273025314">
      <w:bodyDiv w:val="1"/>
      <w:marLeft w:val="0"/>
      <w:marRight w:val="0"/>
      <w:marTop w:val="0"/>
      <w:marBottom w:val="0"/>
      <w:divBdr>
        <w:top w:val="none" w:sz="0" w:space="0" w:color="auto"/>
        <w:left w:val="none" w:sz="0" w:space="0" w:color="auto"/>
        <w:bottom w:val="none" w:sz="0" w:space="0" w:color="auto"/>
        <w:right w:val="none" w:sz="0" w:space="0" w:color="auto"/>
      </w:divBdr>
    </w:div>
    <w:div w:id="293298184">
      <w:bodyDiv w:val="1"/>
      <w:marLeft w:val="0"/>
      <w:marRight w:val="0"/>
      <w:marTop w:val="0"/>
      <w:marBottom w:val="0"/>
      <w:divBdr>
        <w:top w:val="none" w:sz="0" w:space="0" w:color="auto"/>
        <w:left w:val="none" w:sz="0" w:space="0" w:color="auto"/>
        <w:bottom w:val="none" w:sz="0" w:space="0" w:color="auto"/>
        <w:right w:val="none" w:sz="0" w:space="0" w:color="auto"/>
      </w:divBdr>
    </w:div>
    <w:div w:id="321087264">
      <w:bodyDiv w:val="1"/>
      <w:marLeft w:val="0"/>
      <w:marRight w:val="0"/>
      <w:marTop w:val="0"/>
      <w:marBottom w:val="0"/>
      <w:divBdr>
        <w:top w:val="none" w:sz="0" w:space="0" w:color="auto"/>
        <w:left w:val="none" w:sz="0" w:space="0" w:color="auto"/>
        <w:bottom w:val="none" w:sz="0" w:space="0" w:color="auto"/>
        <w:right w:val="none" w:sz="0" w:space="0" w:color="auto"/>
      </w:divBdr>
    </w:div>
    <w:div w:id="327176791">
      <w:bodyDiv w:val="1"/>
      <w:marLeft w:val="0"/>
      <w:marRight w:val="0"/>
      <w:marTop w:val="0"/>
      <w:marBottom w:val="0"/>
      <w:divBdr>
        <w:top w:val="none" w:sz="0" w:space="0" w:color="auto"/>
        <w:left w:val="none" w:sz="0" w:space="0" w:color="auto"/>
        <w:bottom w:val="none" w:sz="0" w:space="0" w:color="auto"/>
        <w:right w:val="none" w:sz="0" w:space="0" w:color="auto"/>
      </w:divBdr>
    </w:div>
    <w:div w:id="331378271">
      <w:bodyDiv w:val="1"/>
      <w:marLeft w:val="0"/>
      <w:marRight w:val="0"/>
      <w:marTop w:val="0"/>
      <w:marBottom w:val="0"/>
      <w:divBdr>
        <w:top w:val="none" w:sz="0" w:space="0" w:color="auto"/>
        <w:left w:val="none" w:sz="0" w:space="0" w:color="auto"/>
        <w:bottom w:val="none" w:sz="0" w:space="0" w:color="auto"/>
        <w:right w:val="none" w:sz="0" w:space="0" w:color="auto"/>
      </w:divBdr>
    </w:div>
    <w:div w:id="394206143">
      <w:marLeft w:val="0"/>
      <w:marRight w:val="0"/>
      <w:marTop w:val="0"/>
      <w:marBottom w:val="0"/>
      <w:divBdr>
        <w:top w:val="none" w:sz="0" w:space="0" w:color="auto"/>
        <w:left w:val="none" w:sz="0" w:space="0" w:color="auto"/>
        <w:bottom w:val="none" w:sz="0" w:space="0" w:color="auto"/>
        <w:right w:val="none" w:sz="0" w:space="0" w:color="auto"/>
      </w:divBdr>
    </w:div>
    <w:div w:id="396974501">
      <w:bodyDiv w:val="1"/>
      <w:marLeft w:val="0"/>
      <w:marRight w:val="0"/>
      <w:marTop w:val="0"/>
      <w:marBottom w:val="0"/>
      <w:divBdr>
        <w:top w:val="none" w:sz="0" w:space="0" w:color="auto"/>
        <w:left w:val="none" w:sz="0" w:space="0" w:color="auto"/>
        <w:bottom w:val="none" w:sz="0" w:space="0" w:color="auto"/>
        <w:right w:val="none" w:sz="0" w:space="0" w:color="auto"/>
      </w:divBdr>
    </w:div>
    <w:div w:id="399642892">
      <w:bodyDiv w:val="1"/>
      <w:marLeft w:val="0"/>
      <w:marRight w:val="0"/>
      <w:marTop w:val="0"/>
      <w:marBottom w:val="0"/>
      <w:divBdr>
        <w:top w:val="none" w:sz="0" w:space="0" w:color="auto"/>
        <w:left w:val="none" w:sz="0" w:space="0" w:color="auto"/>
        <w:bottom w:val="none" w:sz="0" w:space="0" w:color="auto"/>
        <w:right w:val="none" w:sz="0" w:space="0" w:color="auto"/>
      </w:divBdr>
    </w:div>
    <w:div w:id="424691830">
      <w:marLeft w:val="0"/>
      <w:marRight w:val="0"/>
      <w:marTop w:val="0"/>
      <w:marBottom w:val="0"/>
      <w:divBdr>
        <w:top w:val="none" w:sz="0" w:space="0" w:color="auto"/>
        <w:left w:val="none" w:sz="0" w:space="0" w:color="auto"/>
        <w:bottom w:val="none" w:sz="0" w:space="0" w:color="auto"/>
        <w:right w:val="none" w:sz="0" w:space="0" w:color="auto"/>
      </w:divBdr>
    </w:div>
    <w:div w:id="430899242">
      <w:bodyDiv w:val="1"/>
      <w:marLeft w:val="0"/>
      <w:marRight w:val="0"/>
      <w:marTop w:val="0"/>
      <w:marBottom w:val="0"/>
      <w:divBdr>
        <w:top w:val="none" w:sz="0" w:space="0" w:color="auto"/>
        <w:left w:val="none" w:sz="0" w:space="0" w:color="auto"/>
        <w:bottom w:val="none" w:sz="0" w:space="0" w:color="auto"/>
        <w:right w:val="none" w:sz="0" w:space="0" w:color="auto"/>
      </w:divBdr>
    </w:div>
    <w:div w:id="454759985">
      <w:marLeft w:val="0"/>
      <w:marRight w:val="0"/>
      <w:marTop w:val="0"/>
      <w:marBottom w:val="0"/>
      <w:divBdr>
        <w:top w:val="none" w:sz="0" w:space="0" w:color="auto"/>
        <w:left w:val="none" w:sz="0" w:space="0" w:color="auto"/>
        <w:bottom w:val="none" w:sz="0" w:space="0" w:color="auto"/>
        <w:right w:val="none" w:sz="0" w:space="0" w:color="auto"/>
      </w:divBdr>
    </w:div>
    <w:div w:id="479733452">
      <w:bodyDiv w:val="1"/>
      <w:marLeft w:val="0"/>
      <w:marRight w:val="0"/>
      <w:marTop w:val="0"/>
      <w:marBottom w:val="0"/>
      <w:divBdr>
        <w:top w:val="none" w:sz="0" w:space="0" w:color="auto"/>
        <w:left w:val="none" w:sz="0" w:space="0" w:color="auto"/>
        <w:bottom w:val="none" w:sz="0" w:space="0" w:color="auto"/>
        <w:right w:val="none" w:sz="0" w:space="0" w:color="auto"/>
      </w:divBdr>
    </w:div>
    <w:div w:id="549341215">
      <w:bodyDiv w:val="1"/>
      <w:marLeft w:val="0"/>
      <w:marRight w:val="0"/>
      <w:marTop w:val="0"/>
      <w:marBottom w:val="0"/>
      <w:divBdr>
        <w:top w:val="none" w:sz="0" w:space="0" w:color="auto"/>
        <w:left w:val="none" w:sz="0" w:space="0" w:color="auto"/>
        <w:bottom w:val="none" w:sz="0" w:space="0" w:color="auto"/>
        <w:right w:val="none" w:sz="0" w:space="0" w:color="auto"/>
      </w:divBdr>
    </w:div>
    <w:div w:id="712383864">
      <w:bodyDiv w:val="1"/>
      <w:marLeft w:val="0"/>
      <w:marRight w:val="0"/>
      <w:marTop w:val="0"/>
      <w:marBottom w:val="0"/>
      <w:divBdr>
        <w:top w:val="none" w:sz="0" w:space="0" w:color="auto"/>
        <w:left w:val="none" w:sz="0" w:space="0" w:color="auto"/>
        <w:bottom w:val="none" w:sz="0" w:space="0" w:color="auto"/>
        <w:right w:val="none" w:sz="0" w:space="0" w:color="auto"/>
      </w:divBdr>
    </w:div>
    <w:div w:id="733629296">
      <w:bodyDiv w:val="1"/>
      <w:marLeft w:val="0"/>
      <w:marRight w:val="0"/>
      <w:marTop w:val="0"/>
      <w:marBottom w:val="0"/>
      <w:divBdr>
        <w:top w:val="none" w:sz="0" w:space="0" w:color="auto"/>
        <w:left w:val="none" w:sz="0" w:space="0" w:color="auto"/>
        <w:bottom w:val="none" w:sz="0" w:space="0" w:color="auto"/>
        <w:right w:val="none" w:sz="0" w:space="0" w:color="auto"/>
      </w:divBdr>
    </w:div>
    <w:div w:id="770706663">
      <w:bodyDiv w:val="1"/>
      <w:marLeft w:val="0"/>
      <w:marRight w:val="0"/>
      <w:marTop w:val="0"/>
      <w:marBottom w:val="0"/>
      <w:divBdr>
        <w:top w:val="none" w:sz="0" w:space="0" w:color="auto"/>
        <w:left w:val="none" w:sz="0" w:space="0" w:color="auto"/>
        <w:bottom w:val="none" w:sz="0" w:space="0" w:color="auto"/>
        <w:right w:val="none" w:sz="0" w:space="0" w:color="auto"/>
      </w:divBdr>
    </w:div>
    <w:div w:id="1009452322">
      <w:bodyDiv w:val="1"/>
      <w:marLeft w:val="0"/>
      <w:marRight w:val="0"/>
      <w:marTop w:val="0"/>
      <w:marBottom w:val="0"/>
      <w:divBdr>
        <w:top w:val="none" w:sz="0" w:space="0" w:color="auto"/>
        <w:left w:val="none" w:sz="0" w:space="0" w:color="auto"/>
        <w:bottom w:val="none" w:sz="0" w:space="0" w:color="auto"/>
        <w:right w:val="none" w:sz="0" w:space="0" w:color="auto"/>
      </w:divBdr>
    </w:div>
    <w:div w:id="1029257013">
      <w:bodyDiv w:val="1"/>
      <w:marLeft w:val="0"/>
      <w:marRight w:val="0"/>
      <w:marTop w:val="0"/>
      <w:marBottom w:val="0"/>
      <w:divBdr>
        <w:top w:val="none" w:sz="0" w:space="0" w:color="auto"/>
        <w:left w:val="none" w:sz="0" w:space="0" w:color="auto"/>
        <w:bottom w:val="none" w:sz="0" w:space="0" w:color="auto"/>
        <w:right w:val="none" w:sz="0" w:space="0" w:color="auto"/>
      </w:divBdr>
    </w:div>
    <w:div w:id="1050423057">
      <w:bodyDiv w:val="1"/>
      <w:marLeft w:val="0"/>
      <w:marRight w:val="0"/>
      <w:marTop w:val="0"/>
      <w:marBottom w:val="0"/>
      <w:divBdr>
        <w:top w:val="none" w:sz="0" w:space="0" w:color="auto"/>
        <w:left w:val="none" w:sz="0" w:space="0" w:color="auto"/>
        <w:bottom w:val="none" w:sz="0" w:space="0" w:color="auto"/>
        <w:right w:val="none" w:sz="0" w:space="0" w:color="auto"/>
      </w:divBdr>
      <w:divsChild>
        <w:div w:id="1101880431">
          <w:marLeft w:val="0"/>
          <w:marRight w:val="0"/>
          <w:marTop w:val="300"/>
          <w:marBottom w:val="0"/>
          <w:divBdr>
            <w:top w:val="none" w:sz="0" w:space="0" w:color="auto"/>
            <w:left w:val="none" w:sz="0" w:space="0" w:color="auto"/>
            <w:bottom w:val="none" w:sz="0" w:space="0" w:color="auto"/>
            <w:right w:val="none" w:sz="0" w:space="0" w:color="auto"/>
          </w:divBdr>
          <w:divsChild>
            <w:div w:id="5524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7528">
      <w:bodyDiv w:val="1"/>
      <w:marLeft w:val="0"/>
      <w:marRight w:val="0"/>
      <w:marTop w:val="0"/>
      <w:marBottom w:val="0"/>
      <w:divBdr>
        <w:top w:val="none" w:sz="0" w:space="0" w:color="auto"/>
        <w:left w:val="none" w:sz="0" w:space="0" w:color="auto"/>
        <w:bottom w:val="none" w:sz="0" w:space="0" w:color="auto"/>
        <w:right w:val="none" w:sz="0" w:space="0" w:color="auto"/>
      </w:divBdr>
    </w:div>
    <w:div w:id="1125732507">
      <w:marLeft w:val="0"/>
      <w:marRight w:val="0"/>
      <w:marTop w:val="0"/>
      <w:marBottom w:val="0"/>
      <w:divBdr>
        <w:top w:val="none" w:sz="0" w:space="0" w:color="auto"/>
        <w:left w:val="none" w:sz="0" w:space="0" w:color="auto"/>
        <w:bottom w:val="none" w:sz="0" w:space="0" w:color="auto"/>
        <w:right w:val="none" w:sz="0" w:space="0" w:color="auto"/>
      </w:divBdr>
    </w:div>
    <w:div w:id="1130627949">
      <w:bodyDiv w:val="1"/>
      <w:marLeft w:val="0"/>
      <w:marRight w:val="0"/>
      <w:marTop w:val="0"/>
      <w:marBottom w:val="0"/>
      <w:divBdr>
        <w:top w:val="none" w:sz="0" w:space="0" w:color="auto"/>
        <w:left w:val="none" w:sz="0" w:space="0" w:color="auto"/>
        <w:bottom w:val="none" w:sz="0" w:space="0" w:color="auto"/>
        <w:right w:val="none" w:sz="0" w:space="0" w:color="auto"/>
      </w:divBdr>
    </w:div>
    <w:div w:id="1214585768">
      <w:bodyDiv w:val="1"/>
      <w:marLeft w:val="0"/>
      <w:marRight w:val="0"/>
      <w:marTop w:val="0"/>
      <w:marBottom w:val="0"/>
      <w:divBdr>
        <w:top w:val="none" w:sz="0" w:space="0" w:color="auto"/>
        <w:left w:val="none" w:sz="0" w:space="0" w:color="auto"/>
        <w:bottom w:val="none" w:sz="0" w:space="0" w:color="auto"/>
        <w:right w:val="none" w:sz="0" w:space="0" w:color="auto"/>
      </w:divBdr>
    </w:div>
    <w:div w:id="1248806677">
      <w:marLeft w:val="0"/>
      <w:marRight w:val="0"/>
      <w:marTop w:val="0"/>
      <w:marBottom w:val="0"/>
      <w:divBdr>
        <w:top w:val="none" w:sz="0" w:space="0" w:color="auto"/>
        <w:left w:val="none" w:sz="0" w:space="0" w:color="auto"/>
        <w:bottom w:val="none" w:sz="0" w:space="0" w:color="auto"/>
        <w:right w:val="none" w:sz="0" w:space="0" w:color="auto"/>
      </w:divBdr>
    </w:div>
    <w:div w:id="1305115798">
      <w:bodyDiv w:val="1"/>
      <w:marLeft w:val="0"/>
      <w:marRight w:val="0"/>
      <w:marTop w:val="0"/>
      <w:marBottom w:val="0"/>
      <w:divBdr>
        <w:top w:val="none" w:sz="0" w:space="0" w:color="auto"/>
        <w:left w:val="none" w:sz="0" w:space="0" w:color="auto"/>
        <w:bottom w:val="none" w:sz="0" w:space="0" w:color="auto"/>
        <w:right w:val="none" w:sz="0" w:space="0" w:color="auto"/>
      </w:divBdr>
    </w:div>
    <w:div w:id="1317954237">
      <w:bodyDiv w:val="1"/>
      <w:marLeft w:val="0"/>
      <w:marRight w:val="0"/>
      <w:marTop w:val="0"/>
      <w:marBottom w:val="0"/>
      <w:divBdr>
        <w:top w:val="none" w:sz="0" w:space="0" w:color="auto"/>
        <w:left w:val="none" w:sz="0" w:space="0" w:color="auto"/>
        <w:bottom w:val="none" w:sz="0" w:space="0" w:color="auto"/>
        <w:right w:val="none" w:sz="0" w:space="0" w:color="auto"/>
      </w:divBdr>
    </w:div>
    <w:div w:id="1353800832">
      <w:bodyDiv w:val="1"/>
      <w:marLeft w:val="0"/>
      <w:marRight w:val="0"/>
      <w:marTop w:val="0"/>
      <w:marBottom w:val="0"/>
      <w:divBdr>
        <w:top w:val="none" w:sz="0" w:space="0" w:color="auto"/>
        <w:left w:val="none" w:sz="0" w:space="0" w:color="auto"/>
        <w:bottom w:val="none" w:sz="0" w:space="0" w:color="auto"/>
        <w:right w:val="none" w:sz="0" w:space="0" w:color="auto"/>
      </w:divBdr>
    </w:div>
    <w:div w:id="1389377658">
      <w:bodyDiv w:val="1"/>
      <w:marLeft w:val="0"/>
      <w:marRight w:val="0"/>
      <w:marTop w:val="0"/>
      <w:marBottom w:val="0"/>
      <w:divBdr>
        <w:top w:val="none" w:sz="0" w:space="0" w:color="auto"/>
        <w:left w:val="none" w:sz="0" w:space="0" w:color="auto"/>
        <w:bottom w:val="none" w:sz="0" w:space="0" w:color="auto"/>
        <w:right w:val="none" w:sz="0" w:space="0" w:color="auto"/>
      </w:divBdr>
    </w:div>
    <w:div w:id="1402631002">
      <w:marLeft w:val="0"/>
      <w:marRight w:val="0"/>
      <w:marTop w:val="0"/>
      <w:marBottom w:val="0"/>
      <w:divBdr>
        <w:top w:val="none" w:sz="0" w:space="0" w:color="auto"/>
        <w:left w:val="none" w:sz="0" w:space="0" w:color="auto"/>
        <w:bottom w:val="none" w:sz="0" w:space="0" w:color="auto"/>
        <w:right w:val="none" w:sz="0" w:space="0" w:color="auto"/>
      </w:divBdr>
    </w:div>
    <w:div w:id="1454906425">
      <w:bodyDiv w:val="1"/>
      <w:marLeft w:val="0"/>
      <w:marRight w:val="0"/>
      <w:marTop w:val="0"/>
      <w:marBottom w:val="0"/>
      <w:divBdr>
        <w:top w:val="none" w:sz="0" w:space="0" w:color="auto"/>
        <w:left w:val="none" w:sz="0" w:space="0" w:color="auto"/>
        <w:bottom w:val="none" w:sz="0" w:space="0" w:color="auto"/>
        <w:right w:val="none" w:sz="0" w:space="0" w:color="auto"/>
      </w:divBdr>
    </w:div>
    <w:div w:id="1547909398">
      <w:bodyDiv w:val="1"/>
      <w:marLeft w:val="0"/>
      <w:marRight w:val="0"/>
      <w:marTop w:val="0"/>
      <w:marBottom w:val="0"/>
      <w:divBdr>
        <w:top w:val="none" w:sz="0" w:space="0" w:color="auto"/>
        <w:left w:val="none" w:sz="0" w:space="0" w:color="auto"/>
        <w:bottom w:val="none" w:sz="0" w:space="0" w:color="auto"/>
        <w:right w:val="none" w:sz="0" w:space="0" w:color="auto"/>
      </w:divBdr>
      <w:divsChild>
        <w:div w:id="1875118484">
          <w:marLeft w:val="0"/>
          <w:marRight w:val="0"/>
          <w:marTop w:val="300"/>
          <w:marBottom w:val="0"/>
          <w:divBdr>
            <w:top w:val="none" w:sz="0" w:space="0" w:color="auto"/>
            <w:left w:val="none" w:sz="0" w:space="0" w:color="auto"/>
            <w:bottom w:val="none" w:sz="0" w:space="0" w:color="auto"/>
            <w:right w:val="none" w:sz="0" w:space="0" w:color="auto"/>
          </w:divBdr>
          <w:divsChild>
            <w:div w:id="1553887503">
              <w:marLeft w:val="0"/>
              <w:marRight w:val="0"/>
              <w:marTop w:val="0"/>
              <w:marBottom w:val="0"/>
              <w:divBdr>
                <w:top w:val="none" w:sz="0" w:space="0" w:color="auto"/>
                <w:left w:val="none" w:sz="0" w:space="0" w:color="auto"/>
                <w:bottom w:val="none" w:sz="0" w:space="0" w:color="auto"/>
                <w:right w:val="none" w:sz="0" w:space="0" w:color="auto"/>
              </w:divBdr>
            </w:div>
          </w:divsChild>
        </w:div>
        <w:div w:id="600721495">
          <w:marLeft w:val="0"/>
          <w:marRight w:val="0"/>
          <w:marTop w:val="450"/>
          <w:marBottom w:val="0"/>
          <w:divBdr>
            <w:top w:val="none" w:sz="0" w:space="0" w:color="auto"/>
            <w:left w:val="none" w:sz="0" w:space="0" w:color="auto"/>
            <w:bottom w:val="none" w:sz="0" w:space="0" w:color="auto"/>
            <w:right w:val="none" w:sz="0" w:space="0" w:color="auto"/>
          </w:divBdr>
          <w:divsChild>
            <w:div w:id="34307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5191023">
      <w:bodyDiv w:val="1"/>
      <w:marLeft w:val="0"/>
      <w:marRight w:val="0"/>
      <w:marTop w:val="0"/>
      <w:marBottom w:val="0"/>
      <w:divBdr>
        <w:top w:val="none" w:sz="0" w:space="0" w:color="auto"/>
        <w:left w:val="none" w:sz="0" w:space="0" w:color="auto"/>
        <w:bottom w:val="none" w:sz="0" w:space="0" w:color="auto"/>
        <w:right w:val="none" w:sz="0" w:space="0" w:color="auto"/>
      </w:divBdr>
    </w:div>
    <w:div w:id="1601454792">
      <w:marLeft w:val="0"/>
      <w:marRight w:val="0"/>
      <w:marTop w:val="0"/>
      <w:marBottom w:val="0"/>
      <w:divBdr>
        <w:top w:val="none" w:sz="0" w:space="0" w:color="auto"/>
        <w:left w:val="none" w:sz="0" w:space="0" w:color="auto"/>
        <w:bottom w:val="none" w:sz="0" w:space="0" w:color="auto"/>
        <w:right w:val="none" w:sz="0" w:space="0" w:color="auto"/>
      </w:divBdr>
    </w:div>
    <w:div w:id="1613631359">
      <w:bodyDiv w:val="1"/>
      <w:marLeft w:val="0"/>
      <w:marRight w:val="0"/>
      <w:marTop w:val="0"/>
      <w:marBottom w:val="0"/>
      <w:divBdr>
        <w:top w:val="none" w:sz="0" w:space="0" w:color="auto"/>
        <w:left w:val="none" w:sz="0" w:space="0" w:color="auto"/>
        <w:bottom w:val="none" w:sz="0" w:space="0" w:color="auto"/>
        <w:right w:val="none" w:sz="0" w:space="0" w:color="auto"/>
      </w:divBdr>
    </w:div>
    <w:div w:id="1659990116">
      <w:marLeft w:val="0"/>
      <w:marRight w:val="0"/>
      <w:marTop w:val="0"/>
      <w:marBottom w:val="0"/>
      <w:divBdr>
        <w:top w:val="none" w:sz="0" w:space="0" w:color="auto"/>
        <w:left w:val="none" w:sz="0" w:space="0" w:color="auto"/>
        <w:bottom w:val="none" w:sz="0" w:space="0" w:color="auto"/>
        <w:right w:val="none" w:sz="0" w:space="0" w:color="auto"/>
      </w:divBdr>
    </w:div>
    <w:div w:id="1677539028">
      <w:bodyDiv w:val="1"/>
      <w:marLeft w:val="0"/>
      <w:marRight w:val="0"/>
      <w:marTop w:val="0"/>
      <w:marBottom w:val="0"/>
      <w:divBdr>
        <w:top w:val="none" w:sz="0" w:space="0" w:color="auto"/>
        <w:left w:val="none" w:sz="0" w:space="0" w:color="auto"/>
        <w:bottom w:val="none" w:sz="0" w:space="0" w:color="auto"/>
        <w:right w:val="none" w:sz="0" w:space="0" w:color="auto"/>
      </w:divBdr>
    </w:div>
    <w:div w:id="1704213261">
      <w:marLeft w:val="0"/>
      <w:marRight w:val="0"/>
      <w:marTop w:val="0"/>
      <w:marBottom w:val="0"/>
      <w:divBdr>
        <w:top w:val="none" w:sz="0" w:space="0" w:color="auto"/>
        <w:left w:val="none" w:sz="0" w:space="0" w:color="auto"/>
        <w:bottom w:val="none" w:sz="0" w:space="0" w:color="auto"/>
        <w:right w:val="none" w:sz="0" w:space="0" w:color="auto"/>
      </w:divBdr>
    </w:div>
    <w:div w:id="1725176738">
      <w:marLeft w:val="0"/>
      <w:marRight w:val="0"/>
      <w:marTop w:val="0"/>
      <w:marBottom w:val="0"/>
      <w:divBdr>
        <w:top w:val="none" w:sz="0" w:space="0" w:color="auto"/>
        <w:left w:val="none" w:sz="0" w:space="0" w:color="auto"/>
        <w:bottom w:val="none" w:sz="0" w:space="0" w:color="auto"/>
        <w:right w:val="none" w:sz="0" w:space="0" w:color="auto"/>
      </w:divBdr>
    </w:div>
    <w:div w:id="1725332948">
      <w:bodyDiv w:val="1"/>
      <w:marLeft w:val="0"/>
      <w:marRight w:val="0"/>
      <w:marTop w:val="0"/>
      <w:marBottom w:val="0"/>
      <w:divBdr>
        <w:top w:val="none" w:sz="0" w:space="0" w:color="auto"/>
        <w:left w:val="none" w:sz="0" w:space="0" w:color="auto"/>
        <w:bottom w:val="none" w:sz="0" w:space="0" w:color="auto"/>
        <w:right w:val="none" w:sz="0" w:space="0" w:color="auto"/>
      </w:divBdr>
    </w:div>
    <w:div w:id="1728262831">
      <w:bodyDiv w:val="1"/>
      <w:marLeft w:val="0"/>
      <w:marRight w:val="0"/>
      <w:marTop w:val="0"/>
      <w:marBottom w:val="0"/>
      <w:divBdr>
        <w:top w:val="none" w:sz="0" w:space="0" w:color="auto"/>
        <w:left w:val="none" w:sz="0" w:space="0" w:color="auto"/>
        <w:bottom w:val="none" w:sz="0" w:space="0" w:color="auto"/>
        <w:right w:val="none" w:sz="0" w:space="0" w:color="auto"/>
      </w:divBdr>
    </w:div>
    <w:div w:id="1743717022">
      <w:bodyDiv w:val="1"/>
      <w:marLeft w:val="0"/>
      <w:marRight w:val="0"/>
      <w:marTop w:val="0"/>
      <w:marBottom w:val="0"/>
      <w:divBdr>
        <w:top w:val="none" w:sz="0" w:space="0" w:color="auto"/>
        <w:left w:val="none" w:sz="0" w:space="0" w:color="auto"/>
        <w:bottom w:val="none" w:sz="0" w:space="0" w:color="auto"/>
        <w:right w:val="none" w:sz="0" w:space="0" w:color="auto"/>
      </w:divBdr>
    </w:div>
    <w:div w:id="1746878504">
      <w:marLeft w:val="0"/>
      <w:marRight w:val="0"/>
      <w:marTop w:val="0"/>
      <w:marBottom w:val="0"/>
      <w:divBdr>
        <w:top w:val="none" w:sz="0" w:space="0" w:color="auto"/>
        <w:left w:val="none" w:sz="0" w:space="0" w:color="auto"/>
        <w:bottom w:val="none" w:sz="0" w:space="0" w:color="auto"/>
        <w:right w:val="none" w:sz="0" w:space="0" w:color="auto"/>
      </w:divBdr>
    </w:div>
    <w:div w:id="1848668325">
      <w:marLeft w:val="0"/>
      <w:marRight w:val="0"/>
      <w:marTop w:val="0"/>
      <w:marBottom w:val="0"/>
      <w:divBdr>
        <w:top w:val="none" w:sz="0" w:space="0" w:color="auto"/>
        <w:left w:val="none" w:sz="0" w:space="0" w:color="auto"/>
        <w:bottom w:val="none" w:sz="0" w:space="0" w:color="auto"/>
        <w:right w:val="none" w:sz="0" w:space="0" w:color="auto"/>
      </w:divBdr>
    </w:div>
    <w:div w:id="1889605883">
      <w:marLeft w:val="0"/>
      <w:marRight w:val="0"/>
      <w:marTop w:val="0"/>
      <w:marBottom w:val="0"/>
      <w:divBdr>
        <w:top w:val="none" w:sz="0" w:space="0" w:color="auto"/>
        <w:left w:val="none" w:sz="0" w:space="0" w:color="auto"/>
        <w:bottom w:val="none" w:sz="0" w:space="0" w:color="auto"/>
        <w:right w:val="none" w:sz="0" w:space="0" w:color="auto"/>
      </w:divBdr>
      <w:divsChild>
        <w:div w:id="928998901">
          <w:marLeft w:val="0"/>
          <w:marRight w:val="0"/>
          <w:marTop w:val="0"/>
          <w:marBottom w:val="0"/>
          <w:divBdr>
            <w:top w:val="none" w:sz="0" w:space="0" w:color="auto"/>
            <w:left w:val="none" w:sz="0" w:space="0" w:color="auto"/>
            <w:bottom w:val="none" w:sz="0" w:space="0" w:color="auto"/>
            <w:right w:val="none" w:sz="0" w:space="0" w:color="auto"/>
          </w:divBdr>
        </w:div>
        <w:div w:id="373425956">
          <w:marLeft w:val="0"/>
          <w:marRight w:val="0"/>
          <w:marTop w:val="0"/>
          <w:marBottom w:val="0"/>
          <w:divBdr>
            <w:top w:val="none" w:sz="0" w:space="0" w:color="auto"/>
            <w:left w:val="none" w:sz="0" w:space="0" w:color="auto"/>
            <w:bottom w:val="none" w:sz="0" w:space="0" w:color="auto"/>
            <w:right w:val="none" w:sz="0" w:space="0" w:color="auto"/>
          </w:divBdr>
        </w:div>
        <w:div w:id="859664262">
          <w:marLeft w:val="0"/>
          <w:marRight w:val="0"/>
          <w:marTop w:val="0"/>
          <w:marBottom w:val="0"/>
          <w:divBdr>
            <w:top w:val="none" w:sz="0" w:space="0" w:color="auto"/>
            <w:left w:val="none" w:sz="0" w:space="0" w:color="auto"/>
            <w:bottom w:val="none" w:sz="0" w:space="0" w:color="auto"/>
            <w:right w:val="none" w:sz="0" w:space="0" w:color="auto"/>
          </w:divBdr>
        </w:div>
        <w:div w:id="1675451057">
          <w:marLeft w:val="0"/>
          <w:marRight w:val="0"/>
          <w:marTop w:val="0"/>
          <w:marBottom w:val="0"/>
          <w:divBdr>
            <w:top w:val="none" w:sz="0" w:space="0" w:color="auto"/>
            <w:left w:val="none" w:sz="0" w:space="0" w:color="auto"/>
            <w:bottom w:val="none" w:sz="0" w:space="0" w:color="auto"/>
            <w:right w:val="none" w:sz="0" w:space="0" w:color="auto"/>
          </w:divBdr>
        </w:div>
        <w:div w:id="225993149">
          <w:marLeft w:val="0"/>
          <w:marRight w:val="0"/>
          <w:marTop w:val="0"/>
          <w:marBottom w:val="0"/>
          <w:divBdr>
            <w:top w:val="none" w:sz="0" w:space="0" w:color="auto"/>
            <w:left w:val="none" w:sz="0" w:space="0" w:color="auto"/>
            <w:bottom w:val="none" w:sz="0" w:space="0" w:color="auto"/>
            <w:right w:val="none" w:sz="0" w:space="0" w:color="auto"/>
          </w:divBdr>
        </w:div>
        <w:div w:id="812525001">
          <w:marLeft w:val="0"/>
          <w:marRight w:val="0"/>
          <w:marTop w:val="0"/>
          <w:marBottom w:val="0"/>
          <w:divBdr>
            <w:top w:val="none" w:sz="0" w:space="0" w:color="auto"/>
            <w:left w:val="none" w:sz="0" w:space="0" w:color="auto"/>
            <w:bottom w:val="none" w:sz="0" w:space="0" w:color="auto"/>
            <w:right w:val="none" w:sz="0" w:space="0" w:color="auto"/>
          </w:divBdr>
        </w:div>
      </w:divsChild>
    </w:div>
    <w:div w:id="1907452971">
      <w:bodyDiv w:val="1"/>
      <w:marLeft w:val="0"/>
      <w:marRight w:val="0"/>
      <w:marTop w:val="0"/>
      <w:marBottom w:val="0"/>
      <w:divBdr>
        <w:top w:val="none" w:sz="0" w:space="0" w:color="auto"/>
        <w:left w:val="none" w:sz="0" w:space="0" w:color="auto"/>
        <w:bottom w:val="none" w:sz="0" w:space="0" w:color="auto"/>
        <w:right w:val="none" w:sz="0" w:space="0" w:color="auto"/>
      </w:divBdr>
    </w:div>
    <w:div w:id="1956256331">
      <w:marLeft w:val="0"/>
      <w:marRight w:val="0"/>
      <w:marTop w:val="0"/>
      <w:marBottom w:val="0"/>
      <w:divBdr>
        <w:top w:val="none" w:sz="0" w:space="0" w:color="auto"/>
        <w:left w:val="none" w:sz="0" w:space="0" w:color="auto"/>
        <w:bottom w:val="none" w:sz="0" w:space="0" w:color="auto"/>
        <w:right w:val="none" w:sz="0" w:space="0" w:color="auto"/>
      </w:divBdr>
    </w:div>
    <w:div w:id="1994096291">
      <w:marLeft w:val="0"/>
      <w:marRight w:val="0"/>
      <w:marTop w:val="0"/>
      <w:marBottom w:val="0"/>
      <w:divBdr>
        <w:top w:val="none" w:sz="0" w:space="0" w:color="auto"/>
        <w:left w:val="none" w:sz="0" w:space="0" w:color="auto"/>
        <w:bottom w:val="none" w:sz="0" w:space="0" w:color="auto"/>
        <w:right w:val="none" w:sz="0" w:space="0" w:color="auto"/>
      </w:divBdr>
    </w:div>
    <w:div w:id="2004311480">
      <w:marLeft w:val="0"/>
      <w:marRight w:val="0"/>
      <w:marTop w:val="0"/>
      <w:marBottom w:val="0"/>
      <w:divBdr>
        <w:top w:val="none" w:sz="0" w:space="0" w:color="auto"/>
        <w:left w:val="none" w:sz="0" w:space="0" w:color="auto"/>
        <w:bottom w:val="none" w:sz="0" w:space="0" w:color="auto"/>
        <w:right w:val="none" w:sz="0" w:space="0" w:color="auto"/>
      </w:divBdr>
    </w:div>
    <w:div w:id="2013947897">
      <w:bodyDiv w:val="1"/>
      <w:marLeft w:val="0"/>
      <w:marRight w:val="0"/>
      <w:marTop w:val="0"/>
      <w:marBottom w:val="0"/>
      <w:divBdr>
        <w:top w:val="none" w:sz="0" w:space="0" w:color="auto"/>
        <w:left w:val="none" w:sz="0" w:space="0" w:color="auto"/>
        <w:bottom w:val="none" w:sz="0" w:space="0" w:color="auto"/>
        <w:right w:val="none" w:sz="0" w:space="0" w:color="auto"/>
      </w:divBdr>
    </w:div>
    <w:div w:id="2075350485">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2506</TotalTime>
  <Pages>4</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充輝</dc:creator>
  <cp:keywords/>
  <dc:description/>
  <cp:lastModifiedBy>大輔 山村</cp:lastModifiedBy>
  <cp:revision>69</cp:revision>
  <dcterms:created xsi:type="dcterms:W3CDTF">2020-03-06T09:24:00Z</dcterms:created>
  <dcterms:modified xsi:type="dcterms:W3CDTF">2024-02-21T09:44:00Z</dcterms:modified>
</cp:coreProperties>
</file>